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0AC7FED" w14:textId="77777777" w:rsidR="00E16880" w:rsidRPr="00E16880" w:rsidRDefault="003B7296" w:rsidP="00E1688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fldChar w:fldCharType="begin"/>
      </w:r>
      <w:r w:rsidR="009B5F3B">
        <w:rPr>
          <w:rFonts w:ascii="Arial" w:hAnsi="Arial" w:cs="Arial"/>
          <w:i/>
          <w:sz w:val="22"/>
          <w:szCs w:val="22"/>
        </w:rPr>
        <w:instrText xml:space="preserve"> DATE \@ "MMMM d, yyyy" </w:instrText>
      </w:r>
      <w:r>
        <w:rPr>
          <w:rFonts w:ascii="Arial" w:hAnsi="Arial" w:cs="Arial"/>
          <w:i/>
          <w:sz w:val="22"/>
          <w:szCs w:val="22"/>
        </w:rPr>
        <w:fldChar w:fldCharType="separate"/>
      </w:r>
      <w:r w:rsidR="003E756F">
        <w:rPr>
          <w:rFonts w:ascii="Arial" w:hAnsi="Arial" w:cs="Arial"/>
          <w:i/>
          <w:noProof/>
          <w:sz w:val="22"/>
          <w:szCs w:val="22"/>
        </w:rPr>
        <w:t>March 25, 2020</w:t>
      </w:r>
      <w:r>
        <w:rPr>
          <w:rFonts w:ascii="Arial" w:hAnsi="Arial" w:cs="Arial"/>
          <w:i/>
          <w:sz w:val="22"/>
          <w:szCs w:val="22"/>
        </w:rPr>
        <w:fldChar w:fldCharType="end"/>
      </w:r>
    </w:p>
    <w:p w14:paraId="14B47686" w14:textId="77777777" w:rsidR="009B5F3B" w:rsidRDefault="009B5F3B" w:rsidP="00E16880">
      <w:pPr>
        <w:jc w:val="both"/>
        <w:rPr>
          <w:rFonts w:ascii="Arial" w:hAnsi="Arial" w:cs="Arial"/>
          <w:i/>
          <w:sz w:val="22"/>
          <w:szCs w:val="22"/>
        </w:rPr>
      </w:pPr>
    </w:p>
    <w:p w14:paraId="6A33BAD5" w14:textId="77777777" w:rsidR="00E16880" w:rsidRPr="00E16880" w:rsidRDefault="00E16880" w:rsidP="00E16880">
      <w:pPr>
        <w:jc w:val="both"/>
        <w:rPr>
          <w:rFonts w:ascii="Arial" w:hAnsi="Arial" w:cs="Arial"/>
          <w:i/>
          <w:sz w:val="22"/>
          <w:szCs w:val="22"/>
        </w:rPr>
      </w:pPr>
      <w:r w:rsidRPr="00E16880">
        <w:rPr>
          <w:rFonts w:ascii="Arial" w:hAnsi="Arial" w:cs="Arial"/>
          <w:i/>
          <w:sz w:val="22"/>
          <w:szCs w:val="22"/>
        </w:rPr>
        <w:t>To Whom It May Concern:</w:t>
      </w:r>
    </w:p>
    <w:p w14:paraId="5D937A82" w14:textId="77777777" w:rsidR="00E16880" w:rsidRPr="00E16880" w:rsidRDefault="00E16880" w:rsidP="00E16880">
      <w:pPr>
        <w:jc w:val="both"/>
        <w:rPr>
          <w:rFonts w:ascii="Arial" w:hAnsi="Arial" w:cs="Arial"/>
          <w:i/>
          <w:sz w:val="22"/>
          <w:szCs w:val="22"/>
        </w:rPr>
      </w:pPr>
    </w:p>
    <w:p w14:paraId="7DCFB41A" w14:textId="77777777" w:rsidR="00E16880" w:rsidRPr="00E16880" w:rsidRDefault="00E16880" w:rsidP="009B5F3B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16880">
        <w:rPr>
          <w:rFonts w:ascii="Arial" w:hAnsi="Arial" w:cs="Arial"/>
          <w:i/>
          <w:sz w:val="22"/>
          <w:szCs w:val="22"/>
        </w:rPr>
        <w:t xml:space="preserve">As you are aware, Gov. </w:t>
      </w:r>
      <w:r w:rsidRPr="00D36218">
        <w:rPr>
          <w:rFonts w:ascii="Arial" w:hAnsi="Arial" w:cs="Arial"/>
          <w:bCs/>
          <w:i/>
          <w:sz w:val="22"/>
          <w:szCs w:val="22"/>
        </w:rPr>
        <w:t>Scott</w:t>
      </w:r>
      <w:r w:rsidRPr="00E16880">
        <w:rPr>
          <w:rFonts w:ascii="Arial" w:hAnsi="Arial" w:cs="Arial"/>
          <w:i/>
          <w:sz w:val="22"/>
          <w:szCs w:val="22"/>
        </w:rPr>
        <w:t xml:space="preserve"> recently issued an order that all workers in non-essential businesses in </w:t>
      </w:r>
      <w:r w:rsidRPr="00D36218">
        <w:rPr>
          <w:rFonts w:ascii="Arial" w:hAnsi="Arial" w:cs="Arial"/>
          <w:bCs/>
          <w:i/>
          <w:sz w:val="22"/>
          <w:szCs w:val="22"/>
        </w:rPr>
        <w:t>Vermont</w:t>
      </w:r>
      <w:r w:rsidRPr="00E16880">
        <w:rPr>
          <w:rFonts w:ascii="Arial" w:hAnsi="Arial" w:cs="Arial"/>
          <w:i/>
          <w:sz w:val="22"/>
          <w:szCs w:val="22"/>
        </w:rPr>
        <w:t xml:space="preserve"> stay home until further notice.  This is to advise you that the individual carrying this letter is employed by</w:t>
      </w:r>
      <w:r w:rsidRPr="00E1688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B5F3B">
        <w:rPr>
          <w:rFonts w:ascii="Arial" w:hAnsi="Arial" w:cs="Arial"/>
          <w:b/>
          <w:bCs/>
          <w:i/>
          <w:sz w:val="22"/>
          <w:szCs w:val="22"/>
        </w:rPr>
        <w:t>[Business Name]</w:t>
      </w:r>
      <w:r w:rsidRPr="00E16880">
        <w:rPr>
          <w:rFonts w:ascii="Arial" w:hAnsi="Arial" w:cs="Arial"/>
          <w:b/>
          <w:bCs/>
          <w:i/>
          <w:sz w:val="22"/>
          <w:szCs w:val="22"/>
        </w:rPr>
        <w:t xml:space="preserve"> located at </w:t>
      </w:r>
      <w:r w:rsidR="009B5F3B">
        <w:rPr>
          <w:rFonts w:ascii="Arial" w:hAnsi="Arial" w:cs="Arial"/>
          <w:b/>
          <w:bCs/>
          <w:i/>
          <w:sz w:val="22"/>
          <w:szCs w:val="22"/>
        </w:rPr>
        <w:t>[this/</w:t>
      </w:r>
      <w:r w:rsidRPr="00E16880">
        <w:rPr>
          <w:rFonts w:ascii="Arial" w:hAnsi="Arial" w:cs="Arial"/>
          <w:b/>
          <w:bCs/>
          <w:i/>
          <w:sz w:val="22"/>
          <w:szCs w:val="22"/>
        </w:rPr>
        <w:t>these</w:t>
      </w:r>
      <w:r w:rsidR="009B5F3B">
        <w:rPr>
          <w:rFonts w:ascii="Arial" w:hAnsi="Arial" w:cs="Arial"/>
          <w:b/>
          <w:bCs/>
          <w:i/>
          <w:sz w:val="22"/>
          <w:szCs w:val="22"/>
        </w:rPr>
        <w:t>]</w:t>
      </w:r>
      <w:r w:rsidRPr="00E16880">
        <w:rPr>
          <w:rFonts w:ascii="Arial" w:hAnsi="Arial" w:cs="Arial"/>
          <w:b/>
          <w:bCs/>
          <w:i/>
          <w:sz w:val="22"/>
          <w:szCs w:val="22"/>
        </w:rPr>
        <w:t xml:space="preserve"> sites:</w:t>
      </w:r>
    </w:p>
    <w:p w14:paraId="243D3259" w14:textId="77777777" w:rsidR="00E16880" w:rsidRPr="00E16880" w:rsidRDefault="00E16880" w:rsidP="009B5F3B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AC13F32" w14:textId="77777777" w:rsidR="00E16880" w:rsidRPr="00E16880" w:rsidRDefault="009B5F3B" w:rsidP="009B5F3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[Business Address]</w:t>
      </w:r>
    </w:p>
    <w:p w14:paraId="42A24A37" w14:textId="77777777" w:rsidR="00E16880" w:rsidRPr="00E16880" w:rsidRDefault="00E16880" w:rsidP="009B5F3B">
      <w:pPr>
        <w:jc w:val="both"/>
        <w:rPr>
          <w:rFonts w:ascii="Arial" w:hAnsi="Arial" w:cs="Arial"/>
          <w:i/>
          <w:sz w:val="22"/>
          <w:szCs w:val="22"/>
        </w:rPr>
      </w:pPr>
    </w:p>
    <w:p w14:paraId="6705ECC8" w14:textId="77777777" w:rsidR="00E16880" w:rsidRPr="00E16880" w:rsidRDefault="009B5F3B" w:rsidP="009B5F3B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[Business]</w:t>
      </w:r>
      <w:r w:rsidR="00E16880" w:rsidRPr="00E16880">
        <w:rPr>
          <w:rFonts w:ascii="Arial" w:hAnsi="Arial" w:cs="Arial"/>
          <w:i/>
          <w:sz w:val="22"/>
          <w:szCs w:val="22"/>
        </w:rPr>
        <w:t xml:space="preserve"> is a subsidiary o</w:t>
      </w:r>
      <w:r>
        <w:rPr>
          <w:rFonts w:ascii="Arial" w:hAnsi="Arial" w:cs="Arial"/>
          <w:i/>
          <w:sz w:val="22"/>
          <w:szCs w:val="22"/>
        </w:rPr>
        <w:t>f [Name of Subsidiary] (remove if not applicable)</w:t>
      </w:r>
      <w:r w:rsidR="00E16880" w:rsidRPr="00E16880">
        <w:rPr>
          <w:rFonts w:ascii="Arial" w:hAnsi="Arial" w:cs="Arial"/>
          <w:b/>
          <w:bCs/>
          <w:i/>
          <w:sz w:val="22"/>
          <w:szCs w:val="22"/>
        </w:rPr>
        <w:t xml:space="preserve">  </w:t>
      </w:r>
    </w:p>
    <w:p w14:paraId="69599576" w14:textId="77777777" w:rsidR="00E16880" w:rsidRPr="00E16880" w:rsidRDefault="00E16880" w:rsidP="009B5F3B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CC7C3C8" w14:textId="77777777" w:rsidR="00E16880" w:rsidRPr="00E16880" w:rsidRDefault="009B5F3B" w:rsidP="009B5F3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[Business Name]</w:t>
      </w:r>
      <w:r w:rsidR="00E16880" w:rsidRPr="00E1688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E16880" w:rsidRPr="00E16880">
        <w:rPr>
          <w:rFonts w:ascii="Arial" w:hAnsi="Arial" w:cs="Arial"/>
          <w:i/>
          <w:sz w:val="22"/>
          <w:szCs w:val="22"/>
        </w:rPr>
        <w:t xml:space="preserve">provides products or services to essential businesses and/or critical infrastructure sectors as follows:  </w:t>
      </w:r>
    </w:p>
    <w:p w14:paraId="06AEA96D" w14:textId="77777777" w:rsidR="00E16880" w:rsidRPr="00E16880" w:rsidRDefault="00E16880" w:rsidP="009B5F3B">
      <w:pPr>
        <w:jc w:val="both"/>
        <w:rPr>
          <w:rFonts w:ascii="Arial" w:hAnsi="Arial" w:cs="Arial"/>
          <w:i/>
          <w:sz w:val="22"/>
          <w:szCs w:val="22"/>
        </w:rPr>
      </w:pPr>
    </w:p>
    <w:p w14:paraId="75A65EEF" w14:textId="77777777" w:rsidR="00E16880" w:rsidRPr="00E16880" w:rsidRDefault="00E16880" w:rsidP="009B5F3B">
      <w:pPr>
        <w:ind w:left="720"/>
        <w:jc w:val="both"/>
        <w:rPr>
          <w:sz w:val="22"/>
          <w:szCs w:val="22"/>
        </w:rPr>
      </w:pPr>
      <w:r w:rsidRPr="00E16880">
        <w:rPr>
          <w:b/>
          <w:sz w:val="22"/>
          <w:szCs w:val="22"/>
        </w:rPr>
        <w:t>Description of Critical Business Operations:</w:t>
      </w:r>
      <w:r w:rsidRPr="00E16880">
        <w:rPr>
          <w:sz w:val="22"/>
          <w:szCs w:val="22"/>
        </w:rPr>
        <w:t xml:space="preserve"> </w:t>
      </w:r>
      <w:r w:rsidR="00A60D4A">
        <w:rPr>
          <w:sz w:val="22"/>
          <w:szCs w:val="22"/>
        </w:rPr>
        <w:t>[Insert 2-3 sentence</w:t>
      </w:r>
      <w:r w:rsidR="00B04C4E">
        <w:rPr>
          <w:sz w:val="22"/>
          <w:szCs w:val="22"/>
        </w:rPr>
        <w:t xml:space="preserve"> description of business</w:t>
      </w:r>
      <w:r w:rsidR="005C1C34">
        <w:rPr>
          <w:sz w:val="22"/>
          <w:szCs w:val="22"/>
        </w:rPr>
        <w:t>. Include NAIC Code</w:t>
      </w:r>
      <w:r w:rsidR="00B04C4E">
        <w:rPr>
          <w:sz w:val="22"/>
          <w:szCs w:val="22"/>
        </w:rPr>
        <w:t>]</w:t>
      </w:r>
    </w:p>
    <w:p w14:paraId="0A94FAB4" w14:textId="77777777" w:rsidR="00E16880" w:rsidRPr="00E16880" w:rsidRDefault="00E16880" w:rsidP="009B5F3B">
      <w:pPr>
        <w:ind w:left="720"/>
        <w:jc w:val="both"/>
        <w:rPr>
          <w:sz w:val="22"/>
          <w:szCs w:val="22"/>
        </w:rPr>
      </w:pPr>
    </w:p>
    <w:p w14:paraId="106272E2" w14:textId="77777777" w:rsidR="00E16880" w:rsidRPr="00A60D4A" w:rsidRDefault="00E16880" w:rsidP="009B5F3B">
      <w:pPr>
        <w:ind w:left="720"/>
        <w:jc w:val="both"/>
        <w:rPr>
          <w:b/>
          <w:sz w:val="22"/>
          <w:szCs w:val="22"/>
        </w:rPr>
      </w:pPr>
      <w:r w:rsidRPr="00A60D4A">
        <w:rPr>
          <w:b/>
          <w:sz w:val="22"/>
          <w:szCs w:val="22"/>
        </w:rPr>
        <w:t>Essential Business Category</w:t>
      </w:r>
      <w:r w:rsidR="00663FC2">
        <w:rPr>
          <w:b/>
          <w:sz w:val="22"/>
          <w:szCs w:val="22"/>
        </w:rPr>
        <w:t xml:space="preserve"> </w:t>
      </w:r>
      <w:r w:rsidR="00663FC2">
        <w:rPr>
          <w:bCs/>
          <w:sz w:val="22"/>
          <w:szCs w:val="22"/>
        </w:rPr>
        <w:t>[delete all sections that do not pertain to your industry]</w:t>
      </w:r>
      <w:r w:rsidRPr="00A60D4A">
        <w:rPr>
          <w:b/>
          <w:sz w:val="22"/>
          <w:szCs w:val="22"/>
        </w:rPr>
        <w:t xml:space="preserve">        </w:t>
      </w:r>
    </w:p>
    <w:p w14:paraId="2BDDF104" w14:textId="77777777" w:rsidR="00E16880" w:rsidRDefault="00E16880" w:rsidP="009B5F3B">
      <w:pPr>
        <w:numPr>
          <w:ilvl w:val="1"/>
          <w:numId w:val="2"/>
        </w:numPr>
        <w:jc w:val="both"/>
        <w:rPr>
          <w:sz w:val="22"/>
          <w:szCs w:val="22"/>
        </w:rPr>
      </w:pPr>
      <w:r w:rsidRPr="00A60D4A">
        <w:rPr>
          <w:sz w:val="22"/>
          <w:szCs w:val="22"/>
        </w:rPr>
        <w:t xml:space="preserve">Para. 5:  Businesses and entities providing services or functions deemed critical to </w:t>
      </w:r>
      <w:r w:rsidR="00145C74" w:rsidRPr="00A60D4A">
        <w:rPr>
          <w:sz w:val="22"/>
          <w:szCs w:val="22"/>
        </w:rPr>
        <w:t>public health and safety, as well as economic and national security shall remain in operation</w:t>
      </w:r>
    </w:p>
    <w:p w14:paraId="7C73E0AB" w14:textId="77777777" w:rsidR="00663FC2" w:rsidRPr="00A60D4A" w:rsidRDefault="00663FC2" w:rsidP="00663FC2">
      <w:pPr>
        <w:ind w:left="1440"/>
        <w:jc w:val="both"/>
        <w:rPr>
          <w:sz w:val="22"/>
          <w:szCs w:val="22"/>
        </w:rPr>
      </w:pPr>
    </w:p>
    <w:p w14:paraId="047F057F" w14:textId="77777777" w:rsidR="00E16880" w:rsidRDefault="00E16880" w:rsidP="009B5F3B">
      <w:pPr>
        <w:numPr>
          <w:ilvl w:val="1"/>
          <w:numId w:val="2"/>
        </w:numPr>
        <w:jc w:val="both"/>
        <w:rPr>
          <w:sz w:val="22"/>
          <w:szCs w:val="22"/>
        </w:rPr>
      </w:pPr>
      <w:r w:rsidRPr="00A60D4A">
        <w:rPr>
          <w:sz w:val="22"/>
          <w:szCs w:val="22"/>
        </w:rPr>
        <w:t>Para. 6.</w:t>
      </w:r>
      <w:r w:rsidR="00A60D4A" w:rsidRPr="00A60D4A">
        <w:rPr>
          <w:sz w:val="22"/>
          <w:szCs w:val="22"/>
        </w:rPr>
        <w:t>a</w:t>
      </w:r>
      <w:r w:rsidRPr="00A60D4A">
        <w:rPr>
          <w:sz w:val="22"/>
          <w:szCs w:val="22"/>
        </w:rPr>
        <w:t>: </w:t>
      </w:r>
      <w:r w:rsidRPr="00A60D4A">
        <w:rPr>
          <w:caps/>
          <w:sz w:val="22"/>
          <w:szCs w:val="22"/>
        </w:rPr>
        <w:t>critical to public health and safety, as well as economic and national security</w:t>
      </w:r>
      <w:r w:rsidRPr="00A60D4A">
        <w:rPr>
          <w:sz w:val="22"/>
          <w:szCs w:val="22"/>
        </w:rPr>
        <w:t xml:space="preserve"> </w:t>
      </w:r>
      <w:r w:rsidR="00A60D4A" w:rsidRPr="00A60D4A">
        <w:rPr>
          <w:sz w:val="22"/>
          <w:szCs w:val="22"/>
        </w:rPr>
        <w:t>– health care operations such as COVID-19 testing and clinical research, hospital personnel and other healthcare providers, laboratory services, caregivers, logistics, technology, security and custodial support, blood and plasma donors and mortuary support</w:t>
      </w:r>
      <w:r w:rsidRPr="00A60D4A">
        <w:rPr>
          <w:sz w:val="22"/>
          <w:szCs w:val="22"/>
        </w:rPr>
        <w:t xml:space="preserve"> </w:t>
      </w:r>
    </w:p>
    <w:p w14:paraId="180298E7" w14:textId="77777777" w:rsidR="00663FC2" w:rsidRPr="00A60D4A" w:rsidRDefault="00663FC2" w:rsidP="00663FC2">
      <w:pPr>
        <w:ind w:left="1440"/>
        <w:jc w:val="both"/>
        <w:rPr>
          <w:sz w:val="22"/>
          <w:szCs w:val="22"/>
        </w:rPr>
      </w:pPr>
    </w:p>
    <w:p w14:paraId="36B09F80" w14:textId="77777777" w:rsidR="00E16880" w:rsidRDefault="00E16880" w:rsidP="009B5F3B">
      <w:pPr>
        <w:numPr>
          <w:ilvl w:val="1"/>
          <w:numId w:val="2"/>
        </w:numPr>
        <w:jc w:val="both"/>
        <w:rPr>
          <w:sz w:val="22"/>
          <w:szCs w:val="22"/>
        </w:rPr>
      </w:pPr>
      <w:r w:rsidRPr="00A60D4A">
        <w:rPr>
          <w:sz w:val="22"/>
          <w:szCs w:val="22"/>
        </w:rPr>
        <w:t>Para. 6.</w:t>
      </w:r>
      <w:r w:rsidR="00A60D4A" w:rsidRPr="00A60D4A">
        <w:rPr>
          <w:sz w:val="22"/>
          <w:szCs w:val="22"/>
        </w:rPr>
        <w:t>b</w:t>
      </w:r>
      <w:r w:rsidRPr="00A60D4A">
        <w:rPr>
          <w:sz w:val="22"/>
          <w:szCs w:val="22"/>
        </w:rPr>
        <w:t>: </w:t>
      </w:r>
      <w:r w:rsidRPr="00A60D4A">
        <w:rPr>
          <w:caps/>
          <w:sz w:val="22"/>
          <w:szCs w:val="22"/>
        </w:rPr>
        <w:t>critical to public health and safety, as well as economic and national security</w:t>
      </w:r>
      <w:r w:rsidRPr="00A60D4A">
        <w:rPr>
          <w:sz w:val="22"/>
          <w:szCs w:val="22"/>
        </w:rPr>
        <w:t xml:space="preserve"> </w:t>
      </w:r>
      <w:r w:rsidR="00A60D4A">
        <w:rPr>
          <w:sz w:val="22"/>
          <w:szCs w:val="22"/>
        </w:rPr>
        <w:t>–</w:t>
      </w:r>
      <w:r w:rsidRPr="00A60D4A">
        <w:rPr>
          <w:sz w:val="22"/>
          <w:szCs w:val="22"/>
        </w:rPr>
        <w:t xml:space="preserve"> </w:t>
      </w:r>
      <w:r w:rsidR="00663FC2">
        <w:rPr>
          <w:sz w:val="22"/>
          <w:szCs w:val="22"/>
        </w:rPr>
        <w:t>law enforcement, public safety and first responders, including fire, ambulance services, emergency medical technicians and emergency management personnel</w:t>
      </w:r>
    </w:p>
    <w:p w14:paraId="30E3B337" w14:textId="77777777" w:rsidR="00663FC2" w:rsidRDefault="00663FC2" w:rsidP="00663FC2">
      <w:pPr>
        <w:ind w:left="1440"/>
        <w:jc w:val="both"/>
        <w:rPr>
          <w:sz w:val="22"/>
          <w:szCs w:val="22"/>
        </w:rPr>
      </w:pPr>
    </w:p>
    <w:p w14:paraId="2A5F03EC" w14:textId="77777777" w:rsidR="00663FC2" w:rsidRDefault="00663FC2" w:rsidP="009B5F3B">
      <w:pPr>
        <w:numPr>
          <w:ilvl w:val="1"/>
          <w:numId w:val="2"/>
        </w:numPr>
        <w:jc w:val="both"/>
        <w:rPr>
          <w:sz w:val="22"/>
          <w:szCs w:val="22"/>
        </w:rPr>
      </w:pPr>
      <w:r w:rsidRPr="00B04C4E">
        <w:rPr>
          <w:sz w:val="22"/>
          <w:szCs w:val="22"/>
        </w:rPr>
        <w:t>Para. 6.</w:t>
      </w:r>
      <w:r>
        <w:rPr>
          <w:sz w:val="22"/>
          <w:szCs w:val="22"/>
        </w:rPr>
        <w:t>c</w:t>
      </w:r>
      <w:r w:rsidRPr="00B04C4E">
        <w:rPr>
          <w:sz w:val="22"/>
          <w:szCs w:val="22"/>
        </w:rPr>
        <w:t>: </w:t>
      </w:r>
      <w:r w:rsidRPr="00B04C4E">
        <w:rPr>
          <w:caps/>
          <w:sz w:val="22"/>
          <w:szCs w:val="22"/>
        </w:rPr>
        <w:t>critical to public health and safety, as well as economic and national security</w:t>
      </w:r>
      <w:r w:rsidRPr="00B04C4E">
        <w:rPr>
          <w:sz w:val="22"/>
          <w:szCs w:val="22"/>
        </w:rPr>
        <w:t xml:space="preserve"> </w:t>
      </w:r>
      <w:r>
        <w:rPr>
          <w:sz w:val="22"/>
          <w:szCs w:val="22"/>
        </w:rPr>
        <w:t>– critical infrastructure including utilities, telecommunication, airports and transportation infrastructure</w:t>
      </w:r>
    </w:p>
    <w:p w14:paraId="1A263E64" w14:textId="77777777" w:rsidR="00663FC2" w:rsidRDefault="00663FC2" w:rsidP="00663FC2">
      <w:pPr>
        <w:ind w:left="1440"/>
        <w:jc w:val="both"/>
        <w:rPr>
          <w:sz w:val="22"/>
          <w:szCs w:val="22"/>
        </w:rPr>
      </w:pPr>
    </w:p>
    <w:p w14:paraId="48344B02" w14:textId="77777777" w:rsidR="00663FC2" w:rsidRDefault="00663FC2" w:rsidP="009B5F3B">
      <w:pPr>
        <w:numPr>
          <w:ilvl w:val="1"/>
          <w:numId w:val="2"/>
        </w:numPr>
        <w:jc w:val="both"/>
        <w:rPr>
          <w:sz w:val="22"/>
          <w:szCs w:val="22"/>
        </w:rPr>
      </w:pPr>
      <w:r w:rsidRPr="00B04C4E">
        <w:rPr>
          <w:sz w:val="22"/>
          <w:szCs w:val="22"/>
        </w:rPr>
        <w:t>Para. 6.</w:t>
      </w:r>
      <w:r>
        <w:rPr>
          <w:sz w:val="22"/>
          <w:szCs w:val="22"/>
        </w:rPr>
        <w:t>d</w:t>
      </w:r>
      <w:r w:rsidRPr="00B04C4E">
        <w:rPr>
          <w:sz w:val="22"/>
          <w:szCs w:val="22"/>
        </w:rPr>
        <w:t>: </w:t>
      </w:r>
      <w:r w:rsidRPr="00B04C4E">
        <w:rPr>
          <w:caps/>
          <w:sz w:val="22"/>
          <w:szCs w:val="22"/>
        </w:rPr>
        <w:t>critical to public health and safety, as well as economic and national security</w:t>
      </w:r>
      <w:r w:rsidRPr="00B04C4E">
        <w:rPr>
          <w:sz w:val="22"/>
          <w:szCs w:val="22"/>
        </w:rPr>
        <w:t xml:space="preserve"> </w:t>
      </w:r>
      <w:r>
        <w:rPr>
          <w:sz w:val="22"/>
          <w:szCs w:val="22"/>
        </w:rPr>
        <w:t>– construction necessary to support the COVID-19 response and maintain critical infrastructure</w:t>
      </w:r>
    </w:p>
    <w:p w14:paraId="192E6CE9" w14:textId="77777777" w:rsidR="00663FC2" w:rsidRDefault="00663FC2" w:rsidP="00663FC2">
      <w:pPr>
        <w:ind w:left="1440"/>
        <w:jc w:val="both"/>
        <w:rPr>
          <w:sz w:val="22"/>
          <w:szCs w:val="22"/>
        </w:rPr>
      </w:pPr>
    </w:p>
    <w:p w14:paraId="2514F0AD" w14:textId="77777777" w:rsidR="00663FC2" w:rsidRDefault="00663FC2" w:rsidP="009B5F3B">
      <w:pPr>
        <w:numPr>
          <w:ilvl w:val="1"/>
          <w:numId w:val="2"/>
        </w:numPr>
        <w:jc w:val="both"/>
        <w:rPr>
          <w:sz w:val="22"/>
          <w:szCs w:val="22"/>
        </w:rPr>
      </w:pPr>
      <w:r w:rsidRPr="00B04C4E">
        <w:rPr>
          <w:sz w:val="22"/>
          <w:szCs w:val="22"/>
        </w:rPr>
        <w:t>Para. 6.</w:t>
      </w:r>
      <w:r>
        <w:rPr>
          <w:sz w:val="22"/>
          <w:szCs w:val="22"/>
        </w:rPr>
        <w:t>e</w:t>
      </w:r>
      <w:r w:rsidRPr="00B04C4E">
        <w:rPr>
          <w:sz w:val="22"/>
          <w:szCs w:val="22"/>
        </w:rPr>
        <w:t>: </w:t>
      </w:r>
      <w:r w:rsidRPr="00B04C4E">
        <w:rPr>
          <w:caps/>
          <w:sz w:val="22"/>
          <w:szCs w:val="22"/>
        </w:rPr>
        <w:t>critical to public health and safety, as well as economic and national security</w:t>
      </w:r>
      <w:r w:rsidRPr="00B04C4E">
        <w:rPr>
          <w:sz w:val="22"/>
          <w:szCs w:val="22"/>
        </w:rPr>
        <w:t xml:space="preserve"> </w:t>
      </w:r>
      <w:r>
        <w:rPr>
          <w:sz w:val="22"/>
          <w:szCs w:val="22"/>
        </w:rPr>
        <w:t>– critical manufacturing, including food and animal feed manufacturing, processing and supply, pharmaceuticals and other manufacturing necessary to support the COVID-19 response as well as economic and national security</w:t>
      </w:r>
    </w:p>
    <w:p w14:paraId="2F61E202" w14:textId="77777777" w:rsidR="00663FC2" w:rsidRDefault="00663FC2" w:rsidP="00663FC2">
      <w:pPr>
        <w:ind w:left="1440"/>
        <w:jc w:val="both"/>
        <w:rPr>
          <w:sz w:val="22"/>
          <w:szCs w:val="22"/>
        </w:rPr>
      </w:pPr>
    </w:p>
    <w:p w14:paraId="5928334D" w14:textId="77777777" w:rsidR="00663FC2" w:rsidRDefault="00663FC2" w:rsidP="009B5F3B">
      <w:pPr>
        <w:numPr>
          <w:ilvl w:val="1"/>
          <w:numId w:val="2"/>
        </w:numPr>
        <w:jc w:val="both"/>
        <w:rPr>
          <w:sz w:val="22"/>
          <w:szCs w:val="22"/>
        </w:rPr>
      </w:pPr>
      <w:r w:rsidRPr="00B04C4E">
        <w:rPr>
          <w:sz w:val="22"/>
          <w:szCs w:val="22"/>
        </w:rPr>
        <w:t>Para. 6.f: </w:t>
      </w:r>
      <w:r w:rsidRPr="00B04C4E">
        <w:rPr>
          <w:caps/>
          <w:sz w:val="22"/>
          <w:szCs w:val="22"/>
        </w:rPr>
        <w:t>critical to public health and safety, as well as economic and national security</w:t>
      </w:r>
      <w:r w:rsidRPr="00B04C4E">
        <w:rPr>
          <w:sz w:val="22"/>
          <w:szCs w:val="22"/>
        </w:rPr>
        <w:t xml:space="preserve"> </w:t>
      </w:r>
      <w:r>
        <w:rPr>
          <w:sz w:val="22"/>
          <w:szCs w:val="22"/>
        </w:rPr>
        <w:t>– retail serving basic human needs such as grocery stores, pharmacies, other retail that sells food, beverage, animal feed and essential supplies, provided these retail operations shall be conducted through on-line and telephone orders for delivery and curb-side pickup to the extent possible</w:t>
      </w:r>
    </w:p>
    <w:p w14:paraId="7645033C" w14:textId="77777777" w:rsidR="00663FC2" w:rsidRDefault="00663FC2" w:rsidP="00663FC2">
      <w:pPr>
        <w:ind w:left="1440"/>
        <w:jc w:val="both"/>
        <w:rPr>
          <w:sz w:val="22"/>
          <w:szCs w:val="22"/>
        </w:rPr>
      </w:pPr>
    </w:p>
    <w:p w14:paraId="509A1513" w14:textId="77777777" w:rsidR="00663FC2" w:rsidRDefault="00663FC2" w:rsidP="009B5F3B">
      <w:pPr>
        <w:numPr>
          <w:ilvl w:val="1"/>
          <w:numId w:val="2"/>
        </w:numPr>
        <w:jc w:val="both"/>
        <w:rPr>
          <w:sz w:val="22"/>
          <w:szCs w:val="22"/>
        </w:rPr>
      </w:pPr>
      <w:r w:rsidRPr="00B04C4E">
        <w:rPr>
          <w:sz w:val="22"/>
          <w:szCs w:val="22"/>
        </w:rPr>
        <w:t>Para. 6.</w:t>
      </w:r>
      <w:r>
        <w:rPr>
          <w:sz w:val="22"/>
          <w:szCs w:val="22"/>
        </w:rPr>
        <w:t>g</w:t>
      </w:r>
      <w:r w:rsidRPr="00B04C4E">
        <w:rPr>
          <w:sz w:val="22"/>
          <w:szCs w:val="22"/>
        </w:rPr>
        <w:t>: </w:t>
      </w:r>
      <w:r w:rsidRPr="00B04C4E">
        <w:rPr>
          <w:caps/>
          <w:sz w:val="22"/>
          <w:szCs w:val="22"/>
        </w:rPr>
        <w:t>critical to public health and safety, as well as economic and national security</w:t>
      </w:r>
      <w:r w:rsidRPr="00B04C4E">
        <w:rPr>
          <w:sz w:val="22"/>
          <w:szCs w:val="22"/>
        </w:rPr>
        <w:t xml:space="preserve"> </w:t>
      </w:r>
      <w:r>
        <w:rPr>
          <w:sz w:val="22"/>
          <w:szCs w:val="22"/>
        </w:rPr>
        <w:t>– fuel products and supply</w:t>
      </w:r>
    </w:p>
    <w:p w14:paraId="4227528B" w14:textId="77777777" w:rsidR="00663FC2" w:rsidRDefault="00663FC2" w:rsidP="00663FC2">
      <w:pPr>
        <w:ind w:left="1440"/>
        <w:jc w:val="both"/>
        <w:rPr>
          <w:sz w:val="22"/>
          <w:szCs w:val="22"/>
        </w:rPr>
      </w:pPr>
    </w:p>
    <w:p w14:paraId="799673C3" w14:textId="77777777" w:rsidR="00663FC2" w:rsidRDefault="00663FC2" w:rsidP="009B5F3B">
      <w:pPr>
        <w:numPr>
          <w:ilvl w:val="1"/>
          <w:numId w:val="2"/>
        </w:numPr>
        <w:jc w:val="both"/>
        <w:rPr>
          <w:sz w:val="22"/>
          <w:szCs w:val="22"/>
        </w:rPr>
      </w:pPr>
      <w:r w:rsidRPr="00B04C4E">
        <w:rPr>
          <w:sz w:val="22"/>
          <w:szCs w:val="22"/>
        </w:rPr>
        <w:t>Para. 6.</w:t>
      </w:r>
      <w:r>
        <w:rPr>
          <w:sz w:val="22"/>
          <w:szCs w:val="22"/>
        </w:rPr>
        <w:t>h</w:t>
      </w:r>
      <w:r w:rsidRPr="00B04C4E">
        <w:rPr>
          <w:sz w:val="22"/>
          <w:szCs w:val="22"/>
        </w:rPr>
        <w:t>: </w:t>
      </w:r>
      <w:r w:rsidRPr="00B04C4E">
        <w:rPr>
          <w:caps/>
          <w:sz w:val="22"/>
          <w:szCs w:val="22"/>
        </w:rPr>
        <w:t>critical to public health and safety, as well as economic and national security</w:t>
      </w:r>
      <w:r w:rsidRPr="00B04C4E">
        <w:rPr>
          <w:sz w:val="22"/>
          <w:szCs w:val="22"/>
        </w:rPr>
        <w:t xml:space="preserve"> </w:t>
      </w:r>
      <w:r>
        <w:rPr>
          <w:sz w:val="22"/>
          <w:szCs w:val="22"/>
        </w:rPr>
        <w:t>– hardware stores, provided, these retail operations shall be conducted through on-line and telephone orders for delivery and curb-side pickup to the extent possible</w:t>
      </w:r>
    </w:p>
    <w:p w14:paraId="1BE3F4CE" w14:textId="77777777" w:rsidR="00663FC2" w:rsidRDefault="00663FC2" w:rsidP="00663FC2">
      <w:pPr>
        <w:ind w:left="1440"/>
        <w:jc w:val="both"/>
        <w:rPr>
          <w:sz w:val="22"/>
          <w:szCs w:val="22"/>
        </w:rPr>
      </w:pPr>
    </w:p>
    <w:p w14:paraId="13334B25" w14:textId="77777777" w:rsidR="00663FC2" w:rsidRDefault="00663FC2" w:rsidP="009B5F3B">
      <w:pPr>
        <w:numPr>
          <w:ilvl w:val="1"/>
          <w:numId w:val="2"/>
        </w:numPr>
        <w:jc w:val="both"/>
        <w:rPr>
          <w:sz w:val="22"/>
          <w:szCs w:val="22"/>
        </w:rPr>
      </w:pPr>
      <w:r w:rsidRPr="00B04C4E">
        <w:rPr>
          <w:sz w:val="22"/>
          <w:szCs w:val="22"/>
        </w:rPr>
        <w:t>Para. 6.</w:t>
      </w:r>
      <w:r>
        <w:rPr>
          <w:sz w:val="22"/>
          <w:szCs w:val="22"/>
        </w:rPr>
        <w:t>i</w:t>
      </w:r>
      <w:r w:rsidRPr="00B04C4E">
        <w:rPr>
          <w:sz w:val="22"/>
          <w:szCs w:val="22"/>
        </w:rPr>
        <w:t>: </w:t>
      </w:r>
      <w:r w:rsidRPr="00B04C4E">
        <w:rPr>
          <w:caps/>
          <w:sz w:val="22"/>
          <w:szCs w:val="22"/>
        </w:rPr>
        <w:t>critical to public health and safety, as well as economic and national security</w:t>
      </w:r>
      <w:r w:rsidRPr="00B04C4E">
        <w:rPr>
          <w:sz w:val="22"/>
          <w:szCs w:val="22"/>
        </w:rPr>
        <w:t xml:space="preserve"> </w:t>
      </w:r>
      <w:r>
        <w:rPr>
          <w:sz w:val="22"/>
          <w:szCs w:val="22"/>
        </w:rPr>
        <w:t>– transportation sector and agricult</w:t>
      </w:r>
      <w:r w:rsidR="00813279">
        <w:rPr>
          <w:sz w:val="22"/>
          <w:szCs w:val="22"/>
        </w:rPr>
        <w:t>ural sector equipment parts, repair and maintenance, provided these retail operations shall be conducted through on-line and telephone orders for delivery and curb-side pickup to the extent possible</w:t>
      </w:r>
    </w:p>
    <w:p w14:paraId="31D688C8" w14:textId="77777777" w:rsidR="00663FC2" w:rsidRDefault="00663FC2" w:rsidP="00663FC2">
      <w:pPr>
        <w:ind w:left="1440"/>
        <w:jc w:val="both"/>
        <w:rPr>
          <w:sz w:val="22"/>
          <w:szCs w:val="22"/>
        </w:rPr>
      </w:pPr>
    </w:p>
    <w:p w14:paraId="0E4A3F4B" w14:textId="77777777" w:rsidR="00663FC2" w:rsidRDefault="00663FC2" w:rsidP="009B5F3B">
      <w:pPr>
        <w:numPr>
          <w:ilvl w:val="1"/>
          <w:numId w:val="2"/>
        </w:numPr>
        <w:jc w:val="both"/>
        <w:rPr>
          <w:sz w:val="22"/>
          <w:szCs w:val="22"/>
        </w:rPr>
      </w:pPr>
      <w:r w:rsidRPr="00B04C4E">
        <w:rPr>
          <w:sz w:val="22"/>
          <w:szCs w:val="22"/>
        </w:rPr>
        <w:t>Para. 6.</w:t>
      </w:r>
      <w:r>
        <w:rPr>
          <w:sz w:val="22"/>
          <w:szCs w:val="22"/>
        </w:rPr>
        <w:t>j</w:t>
      </w:r>
      <w:r w:rsidRPr="00B04C4E">
        <w:rPr>
          <w:sz w:val="22"/>
          <w:szCs w:val="22"/>
        </w:rPr>
        <w:t>: </w:t>
      </w:r>
      <w:r w:rsidRPr="00B04C4E">
        <w:rPr>
          <w:caps/>
          <w:sz w:val="22"/>
          <w:szCs w:val="22"/>
        </w:rPr>
        <w:t>critical to public health and safety, as well as economic and national security</w:t>
      </w:r>
      <w:r w:rsidRPr="00B04C4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813279">
        <w:rPr>
          <w:sz w:val="22"/>
          <w:szCs w:val="22"/>
        </w:rPr>
        <w:t xml:space="preserve"> trash collection and disposal, recycling and operations and maintenance of drinking water and wastewater/drainage infrastructure</w:t>
      </w:r>
    </w:p>
    <w:p w14:paraId="516AE388" w14:textId="77777777" w:rsidR="00663FC2" w:rsidRDefault="00663FC2" w:rsidP="00663FC2">
      <w:pPr>
        <w:ind w:left="1440"/>
        <w:jc w:val="both"/>
        <w:rPr>
          <w:sz w:val="22"/>
          <w:szCs w:val="22"/>
        </w:rPr>
      </w:pPr>
    </w:p>
    <w:p w14:paraId="0CA7B698" w14:textId="77777777" w:rsidR="00663FC2" w:rsidRDefault="00663FC2" w:rsidP="009B5F3B">
      <w:pPr>
        <w:numPr>
          <w:ilvl w:val="1"/>
          <w:numId w:val="2"/>
        </w:numPr>
        <w:jc w:val="both"/>
        <w:rPr>
          <w:sz w:val="22"/>
          <w:szCs w:val="22"/>
        </w:rPr>
      </w:pPr>
      <w:r w:rsidRPr="00B04C4E">
        <w:rPr>
          <w:sz w:val="22"/>
          <w:szCs w:val="22"/>
        </w:rPr>
        <w:t>Para. 6.</w:t>
      </w:r>
      <w:r>
        <w:rPr>
          <w:sz w:val="22"/>
          <w:szCs w:val="22"/>
        </w:rPr>
        <w:t>k</w:t>
      </w:r>
      <w:r w:rsidRPr="00B04C4E">
        <w:rPr>
          <w:sz w:val="22"/>
          <w:szCs w:val="22"/>
        </w:rPr>
        <w:t>: </w:t>
      </w:r>
      <w:r w:rsidRPr="00B04C4E">
        <w:rPr>
          <w:caps/>
          <w:sz w:val="22"/>
          <w:szCs w:val="22"/>
        </w:rPr>
        <w:t>critical to public health and safety, as well as economic and national security</w:t>
      </w:r>
      <w:r w:rsidRPr="00B04C4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813279">
        <w:rPr>
          <w:sz w:val="22"/>
          <w:szCs w:val="22"/>
        </w:rPr>
        <w:t xml:space="preserve"> agriculture and farms, animal shelters, production and delivery of seed, chemicals and fertilizers, CSAs and veterinarians</w:t>
      </w:r>
    </w:p>
    <w:p w14:paraId="1914A50F" w14:textId="77777777" w:rsidR="00663FC2" w:rsidRDefault="00663FC2" w:rsidP="00663FC2">
      <w:pPr>
        <w:ind w:left="1440"/>
        <w:jc w:val="both"/>
        <w:rPr>
          <w:sz w:val="22"/>
          <w:szCs w:val="22"/>
        </w:rPr>
      </w:pPr>
    </w:p>
    <w:p w14:paraId="480D00FF" w14:textId="77777777" w:rsidR="00663FC2" w:rsidRDefault="00663FC2" w:rsidP="009B5F3B">
      <w:pPr>
        <w:numPr>
          <w:ilvl w:val="1"/>
          <w:numId w:val="2"/>
        </w:numPr>
        <w:jc w:val="both"/>
        <w:rPr>
          <w:sz w:val="22"/>
          <w:szCs w:val="22"/>
        </w:rPr>
      </w:pPr>
      <w:r w:rsidRPr="00B04C4E">
        <w:rPr>
          <w:sz w:val="22"/>
          <w:szCs w:val="22"/>
        </w:rPr>
        <w:t>Para. 6.</w:t>
      </w:r>
      <w:r>
        <w:rPr>
          <w:sz w:val="22"/>
          <w:szCs w:val="22"/>
        </w:rPr>
        <w:t>l</w:t>
      </w:r>
      <w:r w:rsidRPr="00B04C4E">
        <w:rPr>
          <w:sz w:val="22"/>
          <w:szCs w:val="22"/>
        </w:rPr>
        <w:t>: </w:t>
      </w:r>
      <w:r w:rsidRPr="00B04C4E">
        <w:rPr>
          <w:caps/>
          <w:sz w:val="22"/>
          <w:szCs w:val="22"/>
        </w:rPr>
        <w:t>critical to public health and safety, as well as economic and national security</w:t>
      </w:r>
      <w:r w:rsidRPr="00B04C4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813279">
        <w:rPr>
          <w:sz w:val="22"/>
          <w:szCs w:val="22"/>
        </w:rPr>
        <w:t xml:space="preserve"> lodging, to the extent required to support COVID-19 response, critical infrastructure and national security</w:t>
      </w:r>
    </w:p>
    <w:p w14:paraId="35EC1A98" w14:textId="77777777" w:rsidR="00663FC2" w:rsidRDefault="00663FC2" w:rsidP="00663FC2">
      <w:pPr>
        <w:ind w:left="1440"/>
        <w:jc w:val="both"/>
        <w:rPr>
          <w:sz w:val="22"/>
          <w:szCs w:val="22"/>
        </w:rPr>
      </w:pPr>
    </w:p>
    <w:p w14:paraId="3DC4F889" w14:textId="77777777" w:rsidR="00663FC2" w:rsidRDefault="00663FC2" w:rsidP="009B5F3B">
      <w:pPr>
        <w:numPr>
          <w:ilvl w:val="1"/>
          <w:numId w:val="2"/>
        </w:numPr>
        <w:jc w:val="both"/>
        <w:rPr>
          <w:sz w:val="22"/>
          <w:szCs w:val="22"/>
        </w:rPr>
      </w:pPr>
      <w:r w:rsidRPr="00B04C4E">
        <w:rPr>
          <w:sz w:val="22"/>
          <w:szCs w:val="22"/>
        </w:rPr>
        <w:t>Para. 6.</w:t>
      </w:r>
      <w:r>
        <w:rPr>
          <w:sz w:val="22"/>
          <w:szCs w:val="22"/>
        </w:rPr>
        <w:t>m</w:t>
      </w:r>
      <w:r w:rsidRPr="00B04C4E">
        <w:rPr>
          <w:sz w:val="22"/>
          <w:szCs w:val="22"/>
        </w:rPr>
        <w:t>: </w:t>
      </w:r>
      <w:r w:rsidRPr="00B04C4E">
        <w:rPr>
          <w:caps/>
          <w:sz w:val="22"/>
          <w:szCs w:val="22"/>
        </w:rPr>
        <w:t>critical to public health and safety, as well as economic and national security</w:t>
      </w:r>
      <w:r w:rsidRPr="00B04C4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813279">
        <w:rPr>
          <w:sz w:val="22"/>
          <w:szCs w:val="22"/>
        </w:rPr>
        <w:t xml:space="preserve"> other buildings and property services for the safety, sanitation and operations of residences or other businesses</w:t>
      </w:r>
    </w:p>
    <w:p w14:paraId="487F65E7" w14:textId="77777777" w:rsidR="00663FC2" w:rsidRDefault="00663FC2" w:rsidP="00663FC2">
      <w:pPr>
        <w:ind w:left="1440"/>
        <w:jc w:val="both"/>
        <w:rPr>
          <w:sz w:val="22"/>
          <w:szCs w:val="22"/>
        </w:rPr>
      </w:pPr>
    </w:p>
    <w:p w14:paraId="5A75295B" w14:textId="77777777" w:rsidR="00663FC2" w:rsidRDefault="00663FC2" w:rsidP="009B5F3B">
      <w:pPr>
        <w:numPr>
          <w:ilvl w:val="1"/>
          <w:numId w:val="2"/>
        </w:numPr>
        <w:jc w:val="both"/>
        <w:rPr>
          <w:sz w:val="22"/>
          <w:szCs w:val="22"/>
        </w:rPr>
      </w:pPr>
      <w:r w:rsidRPr="00B04C4E">
        <w:rPr>
          <w:sz w:val="22"/>
          <w:szCs w:val="22"/>
        </w:rPr>
        <w:t>Para. 6.</w:t>
      </w:r>
      <w:r>
        <w:rPr>
          <w:sz w:val="22"/>
          <w:szCs w:val="22"/>
        </w:rPr>
        <w:t>n</w:t>
      </w:r>
      <w:r w:rsidRPr="00B04C4E">
        <w:rPr>
          <w:sz w:val="22"/>
          <w:szCs w:val="22"/>
        </w:rPr>
        <w:t>: </w:t>
      </w:r>
      <w:r w:rsidRPr="00B04C4E">
        <w:rPr>
          <w:caps/>
          <w:sz w:val="22"/>
          <w:szCs w:val="22"/>
        </w:rPr>
        <w:t>critical to public health and safety, as well as economic and national security</w:t>
      </w:r>
      <w:r w:rsidRPr="00B04C4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813279">
        <w:rPr>
          <w:sz w:val="22"/>
          <w:szCs w:val="22"/>
        </w:rPr>
        <w:t xml:space="preserve"> mail and shipping services</w:t>
      </w:r>
    </w:p>
    <w:p w14:paraId="5BC06B1D" w14:textId="77777777" w:rsidR="00663FC2" w:rsidRDefault="00663FC2" w:rsidP="00663FC2">
      <w:pPr>
        <w:ind w:left="1440"/>
        <w:jc w:val="both"/>
        <w:rPr>
          <w:sz w:val="22"/>
          <w:szCs w:val="22"/>
        </w:rPr>
      </w:pPr>
    </w:p>
    <w:p w14:paraId="7FDA1651" w14:textId="77777777" w:rsidR="00663FC2" w:rsidRDefault="00663FC2" w:rsidP="009B5F3B">
      <w:pPr>
        <w:numPr>
          <w:ilvl w:val="1"/>
          <w:numId w:val="2"/>
        </w:numPr>
        <w:jc w:val="both"/>
        <w:rPr>
          <w:sz w:val="22"/>
          <w:szCs w:val="22"/>
        </w:rPr>
      </w:pPr>
      <w:r w:rsidRPr="00B04C4E">
        <w:rPr>
          <w:sz w:val="22"/>
          <w:szCs w:val="22"/>
        </w:rPr>
        <w:t>Para. 6.</w:t>
      </w:r>
      <w:r>
        <w:rPr>
          <w:sz w:val="22"/>
          <w:szCs w:val="22"/>
        </w:rPr>
        <w:t>o</w:t>
      </w:r>
      <w:r w:rsidRPr="00B04C4E">
        <w:rPr>
          <w:sz w:val="22"/>
          <w:szCs w:val="22"/>
        </w:rPr>
        <w:t>: </w:t>
      </w:r>
      <w:r w:rsidRPr="00B04C4E">
        <w:rPr>
          <w:caps/>
          <w:sz w:val="22"/>
          <w:szCs w:val="22"/>
        </w:rPr>
        <w:t>critical to public health and safety, as well as economic and national security</w:t>
      </w:r>
      <w:r w:rsidRPr="00B04C4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813279">
        <w:rPr>
          <w:sz w:val="22"/>
          <w:szCs w:val="22"/>
        </w:rPr>
        <w:t xml:space="preserve"> news media</w:t>
      </w:r>
    </w:p>
    <w:p w14:paraId="6C971902" w14:textId="77777777" w:rsidR="00663FC2" w:rsidRDefault="00663FC2" w:rsidP="00663FC2">
      <w:pPr>
        <w:ind w:left="1440"/>
        <w:jc w:val="both"/>
        <w:rPr>
          <w:sz w:val="22"/>
          <w:szCs w:val="22"/>
        </w:rPr>
      </w:pPr>
    </w:p>
    <w:p w14:paraId="7BA75E07" w14:textId="77777777" w:rsidR="00663FC2" w:rsidRDefault="00663FC2" w:rsidP="009B5F3B">
      <w:pPr>
        <w:numPr>
          <w:ilvl w:val="1"/>
          <w:numId w:val="2"/>
        </w:numPr>
        <w:jc w:val="both"/>
        <w:rPr>
          <w:sz w:val="22"/>
          <w:szCs w:val="22"/>
        </w:rPr>
      </w:pPr>
      <w:r w:rsidRPr="00B04C4E">
        <w:rPr>
          <w:sz w:val="22"/>
          <w:szCs w:val="22"/>
        </w:rPr>
        <w:t>Para. 6.</w:t>
      </w:r>
      <w:r>
        <w:rPr>
          <w:sz w:val="22"/>
          <w:szCs w:val="22"/>
        </w:rPr>
        <w:t>p</w:t>
      </w:r>
      <w:r w:rsidRPr="00B04C4E">
        <w:rPr>
          <w:sz w:val="22"/>
          <w:szCs w:val="22"/>
        </w:rPr>
        <w:t>: </w:t>
      </w:r>
      <w:r w:rsidRPr="00B04C4E">
        <w:rPr>
          <w:caps/>
          <w:sz w:val="22"/>
          <w:szCs w:val="22"/>
        </w:rPr>
        <w:t>critical to public health and safety, as well as economic and national security</w:t>
      </w:r>
      <w:r w:rsidRPr="00B04C4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813279">
        <w:rPr>
          <w:sz w:val="22"/>
          <w:szCs w:val="22"/>
        </w:rPr>
        <w:t xml:space="preserve"> banks and related financial institutions, provided, however, routine retail banking operations shall be limited to transactions conducted through automated teller machines, drive-through services and online and telephone services</w:t>
      </w:r>
    </w:p>
    <w:p w14:paraId="5ECF3FEE" w14:textId="77777777" w:rsidR="00663FC2" w:rsidRDefault="00663FC2" w:rsidP="00663FC2">
      <w:pPr>
        <w:ind w:left="1440"/>
        <w:jc w:val="both"/>
        <w:rPr>
          <w:sz w:val="22"/>
          <w:szCs w:val="22"/>
        </w:rPr>
      </w:pPr>
    </w:p>
    <w:p w14:paraId="4FD4845F" w14:textId="77777777" w:rsidR="00663FC2" w:rsidRDefault="00663FC2" w:rsidP="009B5F3B">
      <w:pPr>
        <w:numPr>
          <w:ilvl w:val="1"/>
          <w:numId w:val="2"/>
        </w:numPr>
        <w:jc w:val="both"/>
        <w:rPr>
          <w:sz w:val="22"/>
          <w:szCs w:val="22"/>
        </w:rPr>
      </w:pPr>
      <w:r w:rsidRPr="00B04C4E">
        <w:rPr>
          <w:sz w:val="22"/>
          <w:szCs w:val="22"/>
        </w:rPr>
        <w:t>Para. 6.</w:t>
      </w:r>
      <w:r>
        <w:rPr>
          <w:sz w:val="22"/>
          <w:szCs w:val="22"/>
        </w:rPr>
        <w:t>q</w:t>
      </w:r>
      <w:r w:rsidRPr="00B04C4E">
        <w:rPr>
          <w:sz w:val="22"/>
          <w:szCs w:val="22"/>
        </w:rPr>
        <w:t>: </w:t>
      </w:r>
      <w:r w:rsidRPr="00B04C4E">
        <w:rPr>
          <w:caps/>
          <w:sz w:val="22"/>
          <w:szCs w:val="22"/>
        </w:rPr>
        <w:t>critical to public health and safety, as well as economic and national security</w:t>
      </w:r>
      <w:r w:rsidRPr="00B04C4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813279">
        <w:rPr>
          <w:sz w:val="22"/>
          <w:szCs w:val="22"/>
        </w:rPr>
        <w:t xml:space="preserve"> providers of necessities and services to economically disadvantaged populations</w:t>
      </w:r>
    </w:p>
    <w:p w14:paraId="26E71478" w14:textId="77777777" w:rsidR="00663FC2" w:rsidRDefault="00663FC2" w:rsidP="00663FC2">
      <w:pPr>
        <w:ind w:left="1440"/>
        <w:jc w:val="both"/>
        <w:rPr>
          <w:sz w:val="22"/>
          <w:szCs w:val="22"/>
        </w:rPr>
      </w:pPr>
    </w:p>
    <w:p w14:paraId="0A08FEE9" w14:textId="77777777" w:rsidR="00663FC2" w:rsidRPr="00B04C4E" w:rsidRDefault="00663FC2" w:rsidP="009B5F3B">
      <w:pPr>
        <w:numPr>
          <w:ilvl w:val="1"/>
          <w:numId w:val="2"/>
        </w:numPr>
        <w:jc w:val="both"/>
        <w:rPr>
          <w:sz w:val="22"/>
          <w:szCs w:val="22"/>
        </w:rPr>
      </w:pPr>
      <w:r w:rsidRPr="00B04C4E">
        <w:rPr>
          <w:sz w:val="22"/>
          <w:szCs w:val="22"/>
        </w:rPr>
        <w:t>Para. 6.</w:t>
      </w:r>
      <w:r>
        <w:rPr>
          <w:sz w:val="22"/>
          <w:szCs w:val="22"/>
        </w:rPr>
        <w:t>r</w:t>
      </w:r>
      <w:r w:rsidRPr="00B04C4E">
        <w:rPr>
          <w:sz w:val="22"/>
          <w:szCs w:val="22"/>
        </w:rPr>
        <w:t>: </w:t>
      </w:r>
      <w:r w:rsidRPr="00B04C4E">
        <w:rPr>
          <w:caps/>
          <w:sz w:val="22"/>
          <w:szCs w:val="22"/>
        </w:rPr>
        <w:t>critical to public health and safety, as well as economic and national security</w:t>
      </w:r>
      <w:r w:rsidRPr="00B04C4E">
        <w:rPr>
          <w:sz w:val="22"/>
          <w:szCs w:val="22"/>
        </w:rPr>
        <w:t xml:space="preserve"> </w:t>
      </w:r>
      <w:r w:rsidR="00813279">
        <w:rPr>
          <w:sz w:val="22"/>
          <w:szCs w:val="22"/>
        </w:rPr>
        <w:t>– other vendors of technical, security, logistics, custodial and equipment repair and maintenance services necessary to support the COVID-19 response, critical infrastructure and national security</w:t>
      </w:r>
    </w:p>
    <w:p w14:paraId="1627F6C8" w14:textId="77777777" w:rsidR="00E16880" w:rsidRPr="00E16880" w:rsidRDefault="00E16880" w:rsidP="009B5F3B">
      <w:pPr>
        <w:jc w:val="both"/>
        <w:rPr>
          <w:rFonts w:ascii="Arial" w:hAnsi="Arial" w:cs="Arial"/>
          <w:i/>
          <w:sz w:val="22"/>
          <w:szCs w:val="22"/>
        </w:rPr>
      </w:pPr>
    </w:p>
    <w:p w14:paraId="16330ABC" w14:textId="77777777" w:rsidR="00E16880" w:rsidRPr="00E16880" w:rsidRDefault="00E16880" w:rsidP="009B5F3B">
      <w:pPr>
        <w:jc w:val="both"/>
        <w:rPr>
          <w:rFonts w:ascii="Arial" w:hAnsi="Arial" w:cs="Arial"/>
          <w:i/>
          <w:sz w:val="22"/>
          <w:szCs w:val="22"/>
        </w:rPr>
      </w:pPr>
      <w:r w:rsidRPr="00E16880">
        <w:rPr>
          <w:rFonts w:ascii="Arial" w:hAnsi="Arial" w:cs="Arial"/>
          <w:i/>
          <w:sz w:val="22"/>
          <w:szCs w:val="22"/>
        </w:rPr>
        <w:t xml:space="preserve">As such, </w:t>
      </w:r>
      <w:r w:rsidR="009B5F3B">
        <w:rPr>
          <w:rFonts w:ascii="Arial" w:hAnsi="Arial" w:cs="Arial"/>
          <w:b/>
          <w:bCs/>
          <w:i/>
          <w:sz w:val="22"/>
          <w:szCs w:val="22"/>
        </w:rPr>
        <w:t>[Business Name]</w:t>
      </w:r>
      <w:r w:rsidRPr="00E1688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E16880">
        <w:rPr>
          <w:rFonts w:ascii="Arial" w:hAnsi="Arial" w:cs="Arial"/>
          <w:i/>
          <w:sz w:val="22"/>
          <w:szCs w:val="22"/>
        </w:rPr>
        <w:t xml:space="preserve">is continuing to operate with only the staff required to maintain these essential operations.  The employee in possession of this letter is part of the minimum required staff and </w:t>
      </w:r>
      <w:r w:rsidR="00D36218">
        <w:rPr>
          <w:rFonts w:ascii="Arial" w:hAnsi="Arial" w:cs="Arial"/>
          <w:i/>
          <w:sz w:val="22"/>
          <w:szCs w:val="22"/>
        </w:rPr>
        <w:t>is vital</w:t>
      </w:r>
      <w:r w:rsidRPr="00E16880">
        <w:rPr>
          <w:rFonts w:ascii="Arial" w:hAnsi="Arial" w:cs="Arial"/>
          <w:i/>
          <w:sz w:val="22"/>
          <w:szCs w:val="22"/>
        </w:rPr>
        <w:t xml:space="preserve"> to the ongoing manufactur</w:t>
      </w:r>
      <w:r w:rsidR="000570BE">
        <w:rPr>
          <w:rFonts w:ascii="Arial" w:hAnsi="Arial" w:cs="Arial"/>
          <w:i/>
          <w:sz w:val="22"/>
          <w:szCs w:val="22"/>
        </w:rPr>
        <w:t>ing</w:t>
      </w:r>
      <w:r w:rsidRPr="00E16880">
        <w:rPr>
          <w:rFonts w:ascii="Arial" w:hAnsi="Arial" w:cs="Arial"/>
          <w:i/>
          <w:sz w:val="22"/>
          <w:szCs w:val="22"/>
        </w:rPr>
        <w:t xml:space="preserve"> and production of products and services related to this </w:t>
      </w:r>
      <w:r w:rsidR="00D36218">
        <w:rPr>
          <w:rFonts w:ascii="Arial" w:hAnsi="Arial" w:cs="Arial"/>
          <w:i/>
          <w:sz w:val="22"/>
          <w:szCs w:val="22"/>
        </w:rPr>
        <w:t>critical</w:t>
      </w:r>
      <w:r w:rsidRPr="00E16880">
        <w:rPr>
          <w:rFonts w:ascii="Arial" w:hAnsi="Arial" w:cs="Arial"/>
          <w:i/>
          <w:sz w:val="22"/>
          <w:szCs w:val="22"/>
        </w:rPr>
        <w:t xml:space="preserve"> business function.</w:t>
      </w:r>
    </w:p>
    <w:p w14:paraId="3F2F8AFD" w14:textId="77777777" w:rsidR="00E16880" w:rsidRPr="00E16880" w:rsidRDefault="00E16880" w:rsidP="009B5F3B">
      <w:pPr>
        <w:jc w:val="both"/>
        <w:rPr>
          <w:rFonts w:ascii="Arial" w:hAnsi="Arial" w:cs="Arial"/>
          <w:i/>
          <w:sz w:val="22"/>
          <w:szCs w:val="22"/>
        </w:rPr>
      </w:pPr>
    </w:p>
    <w:p w14:paraId="1DF3EAB2" w14:textId="77777777" w:rsidR="00E16880" w:rsidRPr="00E16880" w:rsidRDefault="00E16880" w:rsidP="009B5F3B">
      <w:pPr>
        <w:jc w:val="both"/>
        <w:rPr>
          <w:rFonts w:ascii="Arial" w:hAnsi="Arial" w:cs="Arial"/>
          <w:i/>
          <w:sz w:val="22"/>
          <w:szCs w:val="22"/>
        </w:rPr>
      </w:pPr>
      <w:r w:rsidRPr="00E16880">
        <w:rPr>
          <w:rFonts w:ascii="Arial" w:hAnsi="Arial" w:cs="Arial"/>
          <w:i/>
          <w:sz w:val="22"/>
          <w:szCs w:val="22"/>
        </w:rPr>
        <w:lastRenderedPageBreak/>
        <w:t xml:space="preserve">If you have any questions, please don’t hesitate to contact me at </w:t>
      </w:r>
      <w:r w:rsidR="009B5F3B">
        <w:rPr>
          <w:rFonts w:ascii="Arial" w:hAnsi="Arial" w:cs="Arial"/>
          <w:i/>
          <w:sz w:val="22"/>
          <w:szCs w:val="22"/>
        </w:rPr>
        <w:t>[Phone #]</w:t>
      </w:r>
      <w:r w:rsidRPr="00E16880">
        <w:rPr>
          <w:rFonts w:ascii="Arial" w:hAnsi="Arial" w:cs="Arial"/>
          <w:i/>
          <w:sz w:val="22"/>
          <w:szCs w:val="22"/>
        </w:rPr>
        <w:t xml:space="preserve"> or at </w:t>
      </w:r>
      <w:r w:rsidR="009B5F3B" w:rsidRPr="009B5F3B">
        <w:rPr>
          <w:rFonts w:ascii="Arial" w:hAnsi="Arial" w:cs="Arial"/>
          <w:i/>
          <w:sz w:val="22"/>
          <w:szCs w:val="22"/>
        </w:rPr>
        <w:t>[Emai</w:t>
      </w:r>
      <w:r w:rsidR="009B5F3B">
        <w:rPr>
          <w:rFonts w:ascii="Arial" w:hAnsi="Arial" w:cs="Arial"/>
          <w:i/>
          <w:sz w:val="22"/>
          <w:szCs w:val="22"/>
        </w:rPr>
        <w:t>l]</w:t>
      </w:r>
      <w:r w:rsidRPr="00E16880">
        <w:rPr>
          <w:rFonts w:ascii="Arial" w:hAnsi="Arial" w:cs="Arial"/>
          <w:i/>
          <w:sz w:val="22"/>
          <w:szCs w:val="22"/>
        </w:rPr>
        <w:t xml:space="preserve">. </w:t>
      </w:r>
    </w:p>
    <w:p w14:paraId="317F7FE3" w14:textId="77777777" w:rsidR="00E16880" w:rsidRPr="00E16880" w:rsidRDefault="00E16880" w:rsidP="009B5F3B">
      <w:pPr>
        <w:jc w:val="both"/>
        <w:rPr>
          <w:rFonts w:ascii="Arial" w:hAnsi="Arial" w:cs="Arial"/>
          <w:i/>
          <w:sz w:val="22"/>
          <w:szCs w:val="22"/>
        </w:rPr>
      </w:pPr>
    </w:p>
    <w:p w14:paraId="0359FD69" w14:textId="77777777" w:rsidR="00E16880" w:rsidRPr="00E16880" w:rsidRDefault="00E16880" w:rsidP="009B5F3B">
      <w:pPr>
        <w:jc w:val="both"/>
        <w:rPr>
          <w:rFonts w:ascii="Arial" w:hAnsi="Arial" w:cs="Arial"/>
          <w:i/>
          <w:sz w:val="22"/>
          <w:szCs w:val="22"/>
        </w:rPr>
      </w:pPr>
      <w:r w:rsidRPr="00E16880">
        <w:rPr>
          <w:rFonts w:ascii="Arial" w:hAnsi="Arial" w:cs="Arial"/>
          <w:i/>
          <w:sz w:val="22"/>
          <w:szCs w:val="22"/>
        </w:rPr>
        <w:t>Regards,</w:t>
      </w:r>
    </w:p>
    <w:p w14:paraId="2E5B65BC" w14:textId="77777777" w:rsidR="00E16880" w:rsidRPr="00E16880" w:rsidRDefault="00E16880" w:rsidP="009B5F3B">
      <w:pPr>
        <w:jc w:val="both"/>
        <w:rPr>
          <w:rFonts w:ascii="Arial" w:hAnsi="Arial" w:cs="Arial"/>
          <w:i/>
          <w:sz w:val="22"/>
          <w:szCs w:val="22"/>
        </w:rPr>
      </w:pPr>
    </w:p>
    <w:p w14:paraId="035AA6CE" w14:textId="77777777" w:rsidR="00E16880" w:rsidRDefault="009B5F3B" w:rsidP="009B5F3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[Name]</w:t>
      </w:r>
    </w:p>
    <w:p w14:paraId="47BDE794" w14:textId="77777777" w:rsidR="009B5F3B" w:rsidRDefault="009B5F3B" w:rsidP="009B5F3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[Title]</w:t>
      </w:r>
    </w:p>
    <w:p w14:paraId="5B6A0230" w14:textId="77777777" w:rsidR="009B5F3B" w:rsidRDefault="009B5F3B" w:rsidP="009B5F3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[Business]</w:t>
      </w:r>
    </w:p>
    <w:p w14:paraId="0CE2DB16" w14:textId="77777777" w:rsidR="00C42AD3" w:rsidRPr="009B5F3B" w:rsidRDefault="009B5F3B" w:rsidP="009B5F3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[Address]</w:t>
      </w:r>
    </w:p>
    <w:sectPr w:rsidR="00C42AD3" w:rsidRPr="009B5F3B" w:rsidSect="0081327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720" w:bottom="1080" w:left="72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CC9A9" w14:textId="77777777" w:rsidR="00BF15F6" w:rsidRDefault="00BF15F6" w:rsidP="0027441F">
      <w:r>
        <w:separator/>
      </w:r>
    </w:p>
  </w:endnote>
  <w:endnote w:type="continuationSeparator" w:id="0">
    <w:p w14:paraId="1549A9A3" w14:textId="77777777" w:rsidR="00BF15F6" w:rsidRDefault="00BF15F6" w:rsidP="0027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BDCCC" w14:textId="14A74177" w:rsidR="00813279" w:rsidRPr="00070AA9" w:rsidRDefault="003E756F" w:rsidP="00813279">
    <w:pPr>
      <w:tabs>
        <w:tab w:val="left" w:pos="9090"/>
        <w:tab w:val="left" w:pos="9360"/>
      </w:tabs>
      <w:ind w:left="-720" w:right="-630" w:firstLine="810"/>
      <w:rPr>
        <w:rFonts w:ascii="Arial" w:hAnsi="Arial"/>
        <w:snapToGrid w:val="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595C43" wp14:editId="4E7FB749">
              <wp:simplePos x="0" y="0"/>
              <wp:positionH relativeFrom="margin">
                <wp:align>center</wp:align>
              </wp:positionH>
              <wp:positionV relativeFrom="paragraph">
                <wp:posOffset>48895</wp:posOffset>
              </wp:positionV>
              <wp:extent cx="6858000" cy="0"/>
              <wp:effectExtent l="9525" t="10795" r="952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3BA16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3.85pt" to="54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krswEAAFMDAAAOAAAAZHJzL2Uyb0RvYy54bWysk89uGyEQxu+V+g6Ie71rS47cldc5JE0u&#10;TmspzQOMgfWiAIMAe9dv3wH/SZPcqu4BATP8mO8bdnk7WsMOKkSNruXTSc2ZcgKldruWv/x++Lbg&#10;LCZwEgw61fKjivx29fXLcvCNmmGPRqrACOJiM/iW9yn5pqqi6JWFOEGvHAU7DBYSLcOukgEGoltT&#10;zer6phowSB9QqBhp9/4U5KvC7zol0q+uiyox03KqLZUxlHGbx2q1hGYXwPdanMuAf6jCgnZ06RV1&#10;DwnYPuhPKKtFwIhdmgi0FXadFqpoIDXT+oOa5x68KlrInOivNsX/hxU/D5vAtGz5jDMHllq01k6x&#10;aXZm8LGhhDu3CVmbGN2zX6N4jRSr3gXzInoibYcnlASBfcJiyNgFmw+TVDYW349X39WYmKDNm8V8&#10;UdfUHnGJVdBcDvoQ06NCy/Kk5YaqK2A4rGPKhUBzScn3OHzQxpS2GseGln+fz+blQESjZQ7mtBh2&#10;2zsT2AHywyhfVkywd2kB904WWK9A/jjPE2hzmlO+cWczsv6TZ1uUx03IuOwLda6Az68sP42/1yXr&#10;7V9Y/QEAAP//AwBQSwMEFAAGAAgAAAAhANYzTGrZAAAABQEAAA8AAABkcnMvZG93bnJldi54bWxM&#10;j8FOwzAQRO9I/IO1SFyq1qZItErjVAjIjQstiOs2XpKIeJ3Gbhv4erZc4Dgzq5m3+Xr0nTrSENvA&#10;Fm5mBhRxFVzLtYXXbTldgooJ2WEXmCx8UYR1cXmRY+bCiV/ouEm1khKOGVpoUuozrWPVkMc4Cz2x&#10;ZB9h8JhEDrV2A56k3Hd6bsyd9tiyLDTY00ND1efm4C3E8o325fekmpj32zrQfP/4/ITWXl+N9ytQ&#10;icb0dwxnfEGHQph24cAuqs6CPJIsLBagzqFZGjF2v4Yucv2fvvgBAAD//wMAUEsBAi0AFAAGAAgA&#10;AAAhALaDOJL+AAAA4QEAABMAAAAAAAAAAAAAAAAAAAAAAFtDb250ZW50X1R5cGVzXS54bWxQSwEC&#10;LQAUAAYACAAAACEAOP0h/9YAAACUAQAACwAAAAAAAAAAAAAAAAAvAQAAX3JlbHMvLnJlbHNQSwEC&#10;LQAUAAYACAAAACEAlWWZK7MBAABTAwAADgAAAAAAAAAAAAAAAAAuAgAAZHJzL2Uyb0RvYy54bWxQ&#10;SwECLQAUAAYACAAAACEA1jNMatkAAAAFAQAADwAAAAAAAAAAAAAAAAANBAAAZHJzL2Rvd25yZXYu&#10;eG1sUEsFBgAAAAAEAAQA8wAAABMFAAAAAA==&#10;">
              <o:lock v:ext="edit" shapetype="f"/>
              <w10:wrap anchorx="margin"/>
            </v:line>
          </w:pict>
        </mc:Fallback>
      </mc:AlternateContent>
    </w:r>
    <w:r w:rsidR="00813279">
      <w:rPr>
        <w:noProof/>
      </w:rPr>
      <w:t xml:space="preserve"> </w:t>
    </w:r>
  </w:p>
  <w:p w14:paraId="63A260F0" w14:textId="77777777" w:rsidR="00813279" w:rsidRPr="007B3992" w:rsidRDefault="00813279" w:rsidP="00813279">
    <w:pPr>
      <w:pStyle w:val="Footer"/>
      <w:tabs>
        <w:tab w:val="clear" w:pos="9360"/>
        <w:tab w:val="left" w:pos="9090"/>
        <w:tab w:val="right" w:pos="10080"/>
      </w:tabs>
      <w:ind w:right="-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[Business Name]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676DC781" w14:textId="77777777" w:rsidR="00813279" w:rsidRDefault="00813279" w:rsidP="00813279">
    <w:pPr>
      <w:tabs>
        <w:tab w:val="left" w:pos="9090"/>
        <w:tab w:val="left" w:pos="9360"/>
        <w:tab w:val="right" w:pos="10800"/>
      </w:tabs>
      <w:ind w:right="-630"/>
      <w:rPr>
        <w:rFonts w:ascii="Arial" w:hAnsi="Arial"/>
        <w:snapToGrid w:val="0"/>
        <w:sz w:val="16"/>
        <w:szCs w:val="16"/>
      </w:rPr>
    </w:pPr>
    <w:r>
      <w:rPr>
        <w:rFonts w:ascii="Arial" w:hAnsi="Arial"/>
        <w:snapToGrid w:val="0"/>
        <w:sz w:val="16"/>
        <w:szCs w:val="16"/>
      </w:rPr>
      <w:t>[Address]</w:t>
    </w:r>
  </w:p>
  <w:p w14:paraId="798B846A" w14:textId="77777777" w:rsidR="00813279" w:rsidRDefault="00813279" w:rsidP="00813279">
    <w:pPr>
      <w:pStyle w:val="Footer"/>
    </w:pPr>
    <w:r>
      <w:rPr>
        <w:rFonts w:ascii="Arial" w:hAnsi="Arial"/>
        <w:snapToGrid w:val="0"/>
        <w:sz w:val="16"/>
        <w:szCs w:val="16"/>
      </w:rPr>
      <w:t>[Phone, Fax, Website]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AE2F" w14:textId="40EBD74D" w:rsidR="00A96EFF" w:rsidRPr="00070AA9" w:rsidRDefault="003E756F" w:rsidP="00E16880">
    <w:pPr>
      <w:tabs>
        <w:tab w:val="left" w:pos="9090"/>
        <w:tab w:val="left" w:pos="9360"/>
      </w:tabs>
      <w:ind w:left="-720" w:right="-630" w:firstLine="810"/>
      <w:rPr>
        <w:rFonts w:ascii="Arial" w:hAnsi="Arial"/>
        <w:snapToGrid w:val="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56503" wp14:editId="58188D26">
              <wp:simplePos x="0" y="0"/>
              <wp:positionH relativeFrom="margin">
                <wp:align>center</wp:align>
              </wp:positionH>
              <wp:positionV relativeFrom="paragraph">
                <wp:posOffset>48895</wp:posOffset>
              </wp:positionV>
              <wp:extent cx="6858000" cy="0"/>
              <wp:effectExtent l="9525" t="10795" r="9525" b="825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D9EE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3.85pt" to="54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LTvAEAAGEDAAAOAAAAZHJzL2Uyb0RvYy54bWysU01v2zAMvQ/YfxB0X+wGSJEZcXpI1126&#10;LUDWH8BIcixUFgVKiZN/P0r56LrdhvlASCT1zPeetHg4Dk4cDEWLvpV3k1oK4xVq63etfPn59Gku&#10;RUzgNTj0ppUnE+XD8uOHxRgaM8UenTYkGMTHZgyt7FMKTVVF1ZsB4gSD8VzskAZIvKVdpQlGRh9c&#10;Na3r+2pE0oFQmRg5+3guymXB7zqj0o+uiyYJ10qeLZVIJW5zrJYLaHYEobfqMgb8wxQDWM8/vUE9&#10;QgKxJ/sX1GAVYcQuTRQOFXadVaZwYDZ39R9sNj0EU7iwODHcZIr/D1Z9P6xJWM3eSeFhYIs2icDu&#10;+iRW6D0LiCSmWacxxIbbV35Nmak6+k14RvUauVa9K+ZNDIy7Hb+hZkjYJyzyHDsa8mEmLo7FhdPN&#10;BXNMQnHyfj6b1zWbpa61CprrwUAxfTU4iLxopbM+CwQNHJ5jyoNAc23JaY9P1rlisvNibOXn2XRW&#10;DkR0Vudibou0264ciQPka1K+zJjB3rUR7r0uYL0B/eWyTmDdec39zl/EyPzPmm1Rn9aU4bIu7GMB&#10;vty5fFF+35eut5ex/AUAAP//AwBQSwMEFAAGAAgAAAAhANYzTGrZAAAABQEAAA8AAABkcnMvZG93&#10;bnJldi54bWxMj8FOwzAQRO9I/IO1SFyq1qZItErjVAjIjQstiOs2XpKIeJ3Gbhv4erZc4Dgzq5m3&#10;+Xr0nTrSENvAFm5mBhRxFVzLtYXXbTldgooJ2WEXmCx8UYR1cXmRY+bCiV/ouEm1khKOGVpoUuoz&#10;rWPVkMc4Cz2xZB9h8JhEDrV2A56k3Hd6bsyd9tiyLDTY00ND1efm4C3E8o325fekmpj32zrQfP/4&#10;/ITWXl+N9ytQicb0dwxnfEGHQph24cAuqs6CPJIsLBagzqFZGjF2v4Yucv2fvvgBAAD//wMAUEsB&#10;Ai0AFAAGAAgAAAAhALaDOJL+AAAA4QEAABMAAAAAAAAAAAAAAAAAAAAAAFtDb250ZW50X1R5cGVz&#10;XS54bWxQSwECLQAUAAYACAAAACEAOP0h/9YAAACUAQAACwAAAAAAAAAAAAAAAAAvAQAAX3JlbHMv&#10;LnJlbHNQSwECLQAUAAYACAAAACEADx4i07wBAABhAwAADgAAAAAAAAAAAAAAAAAuAgAAZHJzL2Uy&#10;b0RvYy54bWxQSwECLQAUAAYACAAAACEA1jNMatkAAAAFAQAADwAAAAAAAAAAAAAAAAAWBAAAZHJz&#10;L2Rvd25yZXYueG1sUEsFBgAAAAAEAAQA8wAAABwFAAAAAA==&#10;">
              <o:lock v:ext="edit" shapetype="f"/>
              <w10:wrap anchorx="margin"/>
            </v:line>
          </w:pict>
        </mc:Fallback>
      </mc:AlternateContent>
    </w:r>
    <w:r w:rsidR="00A96EFF">
      <w:rPr>
        <w:noProof/>
      </w:rPr>
      <w:t xml:space="preserve"> </w:t>
    </w:r>
  </w:p>
  <w:p w14:paraId="1FE5EA5D" w14:textId="77777777" w:rsidR="00A96EFF" w:rsidRPr="007B3992" w:rsidRDefault="00B04C4E" w:rsidP="00E16880">
    <w:pPr>
      <w:pStyle w:val="Footer"/>
      <w:tabs>
        <w:tab w:val="clear" w:pos="9360"/>
        <w:tab w:val="left" w:pos="9090"/>
        <w:tab w:val="right" w:pos="10080"/>
      </w:tabs>
      <w:ind w:right="-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[Business Name]</w:t>
    </w:r>
    <w:r w:rsidR="00A96EFF">
      <w:rPr>
        <w:rFonts w:ascii="Arial" w:hAnsi="Arial" w:cs="Arial"/>
        <w:sz w:val="16"/>
        <w:szCs w:val="16"/>
      </w:rPr>
      <w:tab/>
    </w:r>
    <w:r w:rsidR="00A96EFF">
      <w:rPr>
        <w:rFonts w:ascii="Arial" w:hAnsi="Arial" w:cs="Arial"/>
        <w:sz w:val="16"/>
        <w:szCs w:val="16"/>
      </w:rPr>
      <w:tab/>
    </w:r>
  </w:p>
  <w:p w14:paraId="525CA87B" w14:textId="77777777" w:rsidR="00B04C4E" w:rsidRDefault="00B04C4E" w:rsidP="00E16880">
    <w:pPr>
      <w:tabs>
        <w:tab w:val="left" w:pos="9090"/>
        <w:tab w:val="left" w:pos="9360"/>
        <w:tab w:val="right" w:pos="10800"/>
      </w:tabs>
      <w:ind w:right="-630"/>
      <w:rPr>
        <w:rFonts w:ascii="Arial" w:hAnsi="Arial"/>
        <w:snapToGrid w:val="0"/>
        <w:sz w:val="16"/>
        <w:szCs w:val="16"/>
      </w:rPr>
    </w:pPr>
    <w:r>
      <w:rPr>
        <w:rFonts w:ascii="Arial" w:hAnsi="Arial"/>
        <w:snapToGrid w:val="0"/>
        <w:sz w:val="16"/>
        <w:szCs w:val="16"/>
      </w:rPr>
      <w:t>[Address]</w:t>
    </w:r>
  </w:p>
  <w:p w14:paraId="47B86773" w14:textId="77777777" w:rsidR="00F42CBD" w:rsidRPr="00A96EFF" w:rsidRDefault="00B04C4E" w:rsidP="00E16880">
    <w:pPr>
      <w:tabs>
        <w:tab w:val="left" w:pos="9090"/>
        <w:tab w:val="left" w:pos="9360"/>
        <w:tab w:val="right" w:pos="10800"/>
      </w:tabs>
      <w:ind w:right="-630"/>
      <w:rPr>
        <w:rFonts w:ascii="Arial" w:hAnsi="Arial"/>
        <w:snapToGrid w:val="0"/>
        <w:sz w:val="16"/>
        <w:szCs w:val="16"/>
      </w:rPr>
    </w:pPr>
    <w:r>
      <w:rPr>
        <w:rFonts w:ascii="Arial" w:hAnsi="Arial"/>
        <w:snapToGrid w:val="0"/>
        <w:sz w:val="16"/>
        <w:szCs w:val="16"/>
      </w:rPr>
      <w:t>[Phone, Fax, Website]</w:t>
    </w:r>
    <w:r w:rsidR="00A96EFF" w:rsidRPr="00484D3C">
      <w:rPr>
        <w:rFonts w:ascii="Arial" w:hAnsi="Arial"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B80D4" w14:textId="77777777" w:rsidR="00BF15F6" w:rsidRDefault="00BF15F6" w:rsidP="0027441F">
      <w:r>
        <w:separator/>
      </w:r>
    </w:p>
  </w:footnote>
  <w:footnote w:type="continuationSeparator" w:id="0">
    <w:p w14:paraId="6DFEB8FD" w14:textId="77777777" w:rsidR="00BF15F6" w:rsidRDefault="00BF15F6" w:rsidP="00274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ED6D" w14:textId="77777777" w:rsidR="0025202D" w:rsidRDefault="00813279" w:rsidP="00813279">
    <w:pPr>
      <w:jc w:val="center"/>
      <w:rPr>
        <w:rFonts w:ascii="Arial" w:hAnsi="Arial" w:cs="Arial"/>
        <w:b/>
        <w:bCs/>
        <w:iCs/>
        <w:sz w:val="22"/>
        <w:szCs w:val="22"/>
      </w:rPr>
    </w:pPr>
    <w:r w:rsidRPr="009B5F3B">
      <w:rPr>
        <w:rFonts w:ascii="Arial" w:hAnsi="Arial" w:cs="Arial"/>
        <w:b/>
        <w:bCs/>
        <w:iCs/>
        <w:sz w:val="22"/>
        <w:szCs w:val="22"/>
      </w:rPr>
      <w:t xml:space="preserve">Print </w:t>
    </w:r>
    <w:r>
      <w:rPr>
        <w:rFonts w:ascii="Arial" w:hAnsi="Arial" w:cs="Arial"/>
        <w:b/>
        <w:bCs/>
        <w:iCs/>
        <w:sz w:val="22"/>
        <w:szCs w:val="22"/>
      </w:rPr>
      <w:t xml:space="preserve">on Letterhead </w:t>
    </w:r>
    <w:r w:rsidRPr="009B5F3B">
      <w:rPr>
        <w:rFonts w:ascii="Arial" w:hAnsi="Arial" w:cs="Arial"/>
        <w:b/>
        <w:bCs/>
        <w:iCs/>
        <w:sz w:val="22"/>
        <w:szCs w:val="22"/>
      </w:rPr>
      <w:t>or Insert Business L</w:t>
    </w:r>
    <w:r>
      <w:rPr>
        <w:rFonts w:ascii="Arial" w:hAnsi="Arial" w:cs="Arial"/>
        <w:b/>
        <w:bCs/>
        <w:iCs/>
        <w:sz w:val="22"/>
        <w:szCs w:val="22"/>
      </w:rPr>
      <w:t>ogo</w:t>
    </w:r>
  </w:p>
  <w:p w14:paraId="6A3B4C8E" w14:textId="77777777" w:rsidR="00813279" w:rsidRPr="00813279" w:rsidRDefault="00813279" w:rsidP="00813279">
    <w:pPr>
      <w:jc w:val="center"/>
      <w:rPr>
        <w:rFonts w:ascii="Arial" w:hAnsi="Arial" w:cs="Arial"/>
        <w:b/>
        <w:bCs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25A5" w14:textId="77777777" w:rsidR="00F42CBD" w:rsidRDefault="00F42CBD" w:rsidP="00485C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C6670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333814"/>
    <w:multiLevelType w:val="hybridMultilevel"/>
    <w:tmpl w:val="189EE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962184"/>
    <w:multiLevelType w:val="multilevel"/>
    <w:tmpl w:val="F5D2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40"/>
    <w:rsid w:val="00001DFE"/>
    <w:rsid w:val="000047AE"/>
    <w:rsid w:val="00011482"/>
    <w:rsid w:val="00015D63"/>
    <w:rsid w:val="00027D1E"/>
    <w:rsid w:val="00030D53"/>
    <w:rsid w:val="0003237A"/>
    <w:rsid w:val="00041F25"/>
    <w:rsid w:val="000423F4"/>
    <w:rsid w:val="000428C3"/>
    <w:rsid w:val="00042FE0"/>
    <w:rsid w:val="00045979"/>
    <w:rsid w:val="0004652A"/>
    <w:rsid w:val="00050249"/>
    <w:rsid w:val="000570BE"/>
    <w:rsid w:val="0006037D"/>
    <w:rsid w:val="00060F34"/>
    <w:rsid w:val="00061EF0"/>
    <w:rsid w:val="00070AA9"/>
    <w:rsid w:val="00070F60"/>
    <w:rsid w:val="00070FFB"/>
    <w:rsid w:val="00074068"/>
    <w:rsid w:val="0007700D"/>
    <w:rsid w:val="00084978"/>
    <w:rsid w:val="000854CA"/>
    <w:rsid w:val="0009088E"/>
    <w:rsid w:val="00095B9C"/>
    <w:rsid w:val="00097189"/>
    <w:rsid w:val="000A3FA3"/>
    <w:rsid w:val="000A5DC8"/>
    <w:rsid w:val="000A7552"/>
    <w:rsid w:val="000B16DA"/>
    <w:rsid w:val="000B27D9"/>
    <w:rsid w:val="000B763B"/>
    <w:rsid w:val="000C02E5"/>
    <w:rsid w:val="000C3BBA"/>
    <w:rsid w:val="000D01DA"/>
    <w:rsid w:val="000D3D98"/>
    <w:rsid w:val="000E6493"/>
    <w:rsid w:val="000E6D5B"/>
    <w:rsid w:val="000F37B1"/>
    <w:rsid w:val="000F5F0E"/>
    <w:rsid w:val="001016CB"/>
    <w:rsid w:val="00111C90"/>
    <w:rsid w:val="0011246A"/>
    <w:rsid w:val="0011275A"/>
    <w:rsid w:val="001153B2"/>
    <w:rsid w:val="0012221C"/>
    <w:rsid w:val="00122D25"/>
    <w:rsid w:val="00125F3A"/>
    <w:rsid w:val="001275F2"/>
    <w:rsid w:val="00130106"/>
    <w:rsid w:val="00130808"/>
    <w:rsid w:val="001324C1"/>
    <w:rsid w:val="00140797"/>
    <w:rsid w:val="001407AC"/>
    <w:rsid w:val="001433D9"/>
    <w:rsid w:val="00145C74"/>
    <w:rsid w:val="001539B3"/>
    <w:rsid w:val="0015413C"/>
    <w:rsid w:val="00163F20"/>
    <w:rsid w:val="00166056"/>
    <w:rsid w:val="00171AF2"/>
    <w:rsid w:val="00172231"/>
    <w:rsid w:val="00174CB7"/>
    <w:rsid w:val="00175211"/>
    <w:rsid w:val="001874D7"/>
    <w:rsid w:val="00193D54"/>
    <w:rsid w:val="0019758B"/>
    <w:rsid w:val="00197ED9"/>
    <w:rsid w:val="001A0F63"/>
    <w:rsid w:val="001A27EF"/>
    <w:rsid w:val="001A5050"/>
    <w:rsid w:val="001C510E"/>
    <w:rsid w:val="001D2C9B"/>
    <w:rsid w:val="001D5508"/>
    <w:rsid w:val="001D6742"/>
    <w:rsid w:val="001D78CD"/>
    <w:rsid w:val="001E3E8D"/>
    <w:rsid w:val="001E6823"/>
    <w:rsid w:val="001E6A44"/>
    <w:rsid w:val="001E6F04"/>
    <w:rsid w:val="001E7967"/>
    <w:rsid w:val="001F2F71"/>
    <w:rsid w:val="001F5030"/>
    <w:rsid w:val="001F5B4D"/>
    <w:rsid w:val="001F6973"/>
    <w:rsid w:val="001F757D"/>
    <w:rsid w:val="002002E1"/>
    <w:rsid w:val="002009D4"/>
    <w:rsid w:val="00202861"/>
    <w:rsid w:val="002036E2"/>
    <w:rsid w:val="00216139"/>
    <w:rsid w:val="00220583"/>
    <w:rsid w:val="00220DF3"/>
    <w:rsid w:val="0022267D"/>
    <w:rsid w:val="00225616"/>
    <w:rsid w:val="0022656A"/>
    <w:rsid w:val="00232E93"/>
    <w:rsid w:val="0023604C"/>
    <w:rsid w:val="002367B8"/>
    <w:rsid w:val="00241943"/>
    <w:rsid w:val="00244803"/>
    <w:rsid w:val="00250019"/>
    <w:rsid w:val="00250D9B"/>
    <w:rsid w:val="00251491"/>
    <w:rsid w:val="0025202D"/>
    <w:rsid w:val="002531CC"/>
    <w:rsid w:val="00253512"/>
    <w:rsid w:val="00253751"/>
    <w:rsid w:val="002541FD"/>
    <w:rsid w:val="00261552"/>
    <w:rsid w:val="002637A5"/>
    <w:rsid w:val="0026470A"/>
    <w:rsid w:val="002730A3"/>
    <w:rsid w:val="0027441F"/>
    <w:rsid w:val="0027641F"/>
    <w:rsid w:val="00276AD5"/>
    <w:rsid w:val="00283E9D"/>
    <w:rsid w:val="00292DED"/>
    <w:rsid w:val="00292EF0"/>
    <w:rsid w:val="0029340B"/>
    <w:rsid w:val="00295DDB"/>
    <w:rsid w:val="002A327A"/>
    <w:rsid w:val="002B2B4B"/>
    <w:rsid w:val="002B5762"/>
    <w:rsid w:val="002B5ABB"/>
    <w:rsid w:val="002B775B"/>
    <w:rsid w:val="002C5429"/>
    <w:rsid w:val="002C59A5"/>
    <w:rsid w:val="002C71C1"/>
    <w:rsid w:val="002D1790"/>
    <w:rsid w:val="002D47FD"/>
    <w:rsid w:val="002D5F19"/>
    <w:rsid w:val="002D6604"/>
    <w:rsid w:val="002D67A5"/>
    <w:rsid w:val="002E197A"/>
    <w:rsid w:val="002F0B58"/>
    <w:rsid w:val="002F169E"/>
    <w:rsid w:val="002F29D9"/>
    <w:rsid w:val="002F30B1"/>
    <w:rsid w:val="002F4F3B"/>
    <w:rsid w:val="002F5F44"/>
    <w:rsid w:val="00304500"/>
    <w:rsid w:val="00306582"/>
    <w:rsid w:val="00316942"/>
    <w:rsid w:val="00322B9F"/>
    <w:rsid w:val="003247B5"/>
    <w:rsid w:val="00325284"/>
    <w:rsid w:val="003275E9"/>
    <w:rsid w:val="003340F6"/>
    <w:rsid w:val="003344CF"/>
    <w:rsid w:val="003425E3"/>
    <w:rsid w:val="00343E95"/>
    <w:rsid w:val="00356649"/>
    <w:rsid w:val="00364BC1"/>
    <w:rsid w:val="00367FB1"/>
    <w:rsid w:val="00377019"/>
    <w:rsid w:val="003773E7"/>
    <w:rsid w:val="003818B5"/>
    <w:rsid w:val="003836AF"/>
    <w:rsid w:val="0038670F"/>
    <w:rsid w:val="00387F65"/>
    <w:rsid w:val="003905A2"/>
    <w:rsid w:val="003934D4"/>
    <w:rsid w:val="00395D20"/>
    <w:rsid w:val="00397623"/>
    <w:rsid w:val="003A2FD6"/>
    <w:rsid w:val="003B2B15"/>
    <w:rsid w:val="003B7296"/>
    <w:rsid w:val="003D17CD"/>
    <w:rsid w:val="003D5F1B"/>
    <w:rsid w:val="003E0BEA"/>
    <w:rsid w:val="003E756F"/>
    <w:rsid w:val="003F4EE7"/>
    <w:rsid w:val="003F66FA"/>
    <w:rsid w:val="00400AEA"/>
    <w:rsid w:val="004036B4"/>
    <w:rsid w:val="00405D55"/>
    <w:rsid w:val="00421307"/>
    <w:rsid w:val="004226C7"/>
    <w:rsid w:val="004244CE"/>
    <w:rsid w:val="0043248C"/>
    <w:rsid w:val="00437EBD"/>
    <w:rsid w:val="00442A00"/>
    <w:rsid w:val="00443269"/>
    <w:rsid w:val="00452F0F"/>
    <w:rsid w:val="00461E0F"/>
    <w:rsid w:val="00463903"/>
    <w:rsid w:val="00464A85"/>
    <w:rsid w:val="00482440"/>
    <w:rsid w:val="00484C47"/>
    <w:rsid w:val="00485C09"/>
    <w:rsid w:val="0048753E"/>
    <w:rsid w:val="00487C5C"/>
    <w:rsid w:val="00490665"/>
    <w:rsid w:val="00490A95"/>
    <w:rsid w:val="00493C54"/>
    <w:rsid w:val="00497A94"/>
    <w:rsid w:val="004A62FE"/>
    <w:rsid w:val="004A6612"/>
    <w:rsid w:val="004A704C"/>
    <w:rsid w:val="004A7357"/>
    <w:rsid w:val="004A7F49"/>
    <w:rsid w:val="004B0C5D"/>
    <w:rsid w:val="004B6F9D"/>
    <w:rsid w:val="004C0CAC"/>
    <w:rsid w:val="004C436B"/>
    <w:rsid w:val="004C46EF"/>
    <w:rsid w:val="004D3FE7"/>
    <w:rsid w:val="004D5CCF"/>
    <w:rsid w:val="004D65FE"/>
    <w:rsid w:val="004D69B0"/>
    <w:rsid w:val="004D744C"/>
    <w:rsid w:val="004D7F38"/>
    <w:rsid w:val="004E3AD0"/>
    <w:rsid w:val="004F0C0E"/>
    <w:rsid w:val="004F33B0"/>
    <w:rsid w:val="004F4350"/>
    <w:rsid w:val="004F68A4"/>
    <w:rsid w:val="00504499"/>
    <w:rsid w:val="00511078"/>
    <w:rsid w:val="0052223C"/>
    <w:rsid w:val="0052544C"/>
    <w:rsid w:val="00525BB1"/>
    <w:rsid w:val="00531649"/>
    <w:rsid w:val="0053375C"/>
    <w:rsid w:val="00533ECC"/>
    <w:rsid w:val="00535317"/>
    <w:rsid w:val="00535937"/>
    <w:rsid w:val="0053676D"/>
    <w:rsid w:val="00537868"/>
    <w:rsid w:val="005522B8"/>
    <w:rsid w:val="00553252"/>
    <w:rsid w:val="005610F4"/>
    <w:rsid w:val="00565CE4"/>
    <w:rsid w:val="00565ED1"/>
    <w:rsid w:val="00567540"/>
    <w:rsid w:val="00567E5C"/>
    <w:rsid w:val="0057488B"/>
    <w:rsid w:val="0057516B"/>
    <w:rsid w:val="00577519"/>
    <w:rsid w:val="00583095"/>
    <w:rsid w:val="0058347C"/>
    <w:rsid w:val="00587997"/>
    <w:rsid w:val="00591E7B"/>
    <w:rsid w:val="00592062"/>
    <w:rsid w:val="00593B41"/>
    <w:rsid w:val="005941D4"/>
    <w:rsid w:val="00594400"/>
    <w:rsid w:val="00595D25"/>
    <w:rsid w:val="005A0566"/>
    <w:rsid w:val="005A089B"/>
    <w:rsid w:val="005A2088"/>
    <w:rsid w:val="005A4ED5"/>
    <w:rsid w:val="005B09B4"/>
    <w:rsid w:val="005B28A5"/>
    <w:rsid w:val="005B40B2"/>
    <w:rsid w:val="005C0476"/>
    <w:rsid w:val="005C10EC"/>
    <w:rsid w:val="005C1C34"/>
    <w:rsid w:val="005C415C"/>
    <w:rsid w:val="005D0FF2"/>
    <w:rsid w:val="005D62FB"/>
    <w:rsid w:val="005D7065"/>
    <w:rsid w:val="005E1DFC"/>
    <w:rsid w:val="005E3889"/>
    <w:rsid w:val="005E3D50"/>
    <w:rsid w:val="005E4BA5"/>
    <w:rsid w:val="005F0748"/>
    <w:rsid w:val="005F3DA8"/>
    <w:rsid w:val="005F45B0"/>
    <w:rsid w:val="005F6504"/>
    <w:rsid w:val="005F78BB"/>
    <w:rsid w:val="00600C6E"/>
    <w:rsid w:val="00601569"/>
    <w:rsid w:val="00602528"/>
    <w:rsid w:val="00613A3E"/>
    <w:rsid w:val="00617249"/>
    <w:rsid w:val="00624655"/>
    <w:rsid w:val="00626145"/>
    <w:rsid w:val="00630649"/>
    <w:rsid w:val="006336B7"/>
    <w:rsid w:val="006460A0"/>
    <w:rsid w:val="00651823"/>
    <w:rsid w:val="00652080"/>
    <w:rsid w:val="0066184E"/>
    <w:rsid w:val="0066195C"/>
    <w:rsid w:val="00663FC2"/>
    <w:rsid w:val="00664421"/>
    <w:rsid w:val="00666A6E"/>
    <w:rsid w:val="00666E30"/>
    <w:rsid w:val="006705BE"/>
    <w:rsid w:val="006711B9"/>
    <w:rsid w:val="0067175A"/>
    <w:rsid w:val="00682966"/>
    <w:rsid w:val="006912E2"/>
    <w:rsid w:val="00697CFF"/>
    <w:rsid w:val="006A278F"/>
    <w:rsid w:val="006A3FBA"/>
    <w:rsid w:val="006C3D19"/>
    <w:rsid w:val="006C40EC"/>
    <w:rsid w:val="006C4967"/>
    <w:rsid w:val="006C5480"/>
    <w:rsid w:val="006C7265"/>
    <w:rsid w:val="006C7A9D"/>
    <w:rsid w:val="006D4D47"/>
    <w:rsid w:val="006D4ED8"/>
    <w:rsid w:val="006D5A70"/>
    <w:rsid w:val="006D788F"/>
    <w:rsid w:val="006E7F4F"/>
    <w:rsid w:val="006F1C65"/>
    <w:rsid w:val="006F52E4"/>
    <w:rsid w:val="006F54DF"/>
    <w:rsid w:val="006F6B05"/>
    <w:rsid w:val="00700B95"/>
    <w:rsid w:val="00705C98"/>
    <w:rsid w:val="007067E8"/>
    <w:rsid w:val="00711C47"/>
    <w:rsid w:val="007154CB"/>
    <w:rsid w:val="00716838"/>
    <w:rsid w:val="00716E28"/>
    <w:rsid w:val="0072048E"/>
    <w:rsid w:val="0072275B"/>
    <w:rsid w:val="00725530"/>
    <w:rsid w:val="007306BA"/>
    <w:rsid w:val="00730E2D"/>
    <w:rsid w:val="00737C7B"/>
    <w:rsid w:val="00744309"/>
    <w:rsid w:val="00747F9B"/>
    <w:rsid w:val="00751129"/>
    <w:rsid w:val="0075306F"/>
    <w:rsid w:val="0076115C"/>
    <w:rsid w:val="00761E03"/>
    <w:rsid w:val="0076533A"/>
    <w:rsid w:val="00765606"/>
    <w:rsid w:val="007656E7"/>
    <w:rsid w:val="007736FF"/>
    <w:rsid w:val="007768EB"/>
    <w:rsid w:val="00787BC9"/>
    <w:rsid w:val="007926CA"/>
    <w:rsid w:val="00793A39"/>
    <w:rsid w:val="00793C55"/>
    <w:rsid w:val="007960AB"/>
    <w:rsid w:val="007A12AB"/>
    <w:rsid w:val="007A2760"/>
    <w:rsid w:val="007A6423"/>
    <w:rsid w:val="007B3B7B"/>
    <w:rsid w:val="007B58AD"/>
    <w:rsid w:val="007B7795"/>
    <w:rsid w:val="007C1FE3"/>
    <w:rsid w:val="007D5CF4"/>
    <w:rsid w:val="007D7FC2"/>
    <w:rsid w:val="007E05B7"/>
    <w:rsid w:val="007E504C"/>
    <w:rsid w:val="007E537E"/>
    <w:rsid w:val="007E7E55"/>
    <w:rsid w:val="007F0446"/>
    <w:rsid w:val="007F3474"/>
    <w:rsid w:val="007F542B"/>
    <w:rsid w:val="007F68E4"/>
    <w:rsid w:val="00812A69"/>
    <w:rsid w:val="00813279"/>
    <w:rsid w:val="008159BD"/>
    <w:rsid w:val="00815EF5"/>
    <w:rsid w:val="008175EF"/>
    <w:rsid w:val="00825AB2"/>
    <w:rsid w:val="00833989"/>
    <w:rsid w:val="00835745"/>
    <w:rsid w:val="00836962"/>
    <w:rsid w:val="00836EB2"/>
    <w:rsid w:val="00840DF1"/>
    <w:rsid w:val="008501B6"/>
    <w:rsid w:val="00857C2D"/>
    <w:rsid w:val="00861F84"/>
    <w:rsid w:val="00871296"/>
    <w:rsid w:val="008717E2"/>
    <w:rsid w:val="00874015"/>
    <w:rsid w:val="008809FA"/>
    <w:rsid w:val="008819D7"/>
    <w:rsid w:val="008825D2"/>
    <w:rsid w:val="00885A8D"/>
    <w:rsid w:val="0088762D"/>
    <w:rsid w:val="008922B9"/>
    <w:rsid w:val="00894A7A"/>
    <w:rsid w:val="0089742C"/>
    <w:rsid w:val="008A0A84"/>
    <w:rsid w:val="008A0EB2"/>
    <w:rsid w:val="008A3BC8"/>
    <w:rsid w:val="008B0F86"/>
    <w:rsid w:val="008B65E0"/>
    <w:rsid w:val="008B7D88"/>
    <w:rsid w:val="008C03EE"/>
    <w:rsid w:val="008C3F1E"/>
    <w:rsid w:val="008C4087"/>
    <w:rsid w:val="008C72F5"/>
    <w:rsid w:val="008D4E9B"/>
    <w:rsid w:val="008D50CE"/>
    <w:rsid w:val="008D66E3"/>
    <w:rsid w:val="008E2BB7"/>
    <w:rsid w:val="008E5A04"/>
    <w:rsid w:val="008E5BE0"/>
    <w:rsid w:val="008F2F38"/>
    <w:rsid w:val="008F406C"/>
    <w:rsid w:val="008F493E"/>
    <w:rsid w:val="009013C0"/>
    <w:rsid w:val="00901BA3"/>
    <w:rsid w:val="0090233E"/>
    <w:rsid w:val="00904743"/>
    <w:rsid w:val="009063B5"/>
    <w:rsid w:val="00906904"/>
    <w:rsid w:val="00913427"/>
    <w:rsid w:val="00921E47"/>
    <w:rsid w:val="00922F58"/>
    <w:rsid w:val="00925B2A"/>
    <w:rsid w:val="00932289"/>
    <w:rsid w:val="00932BFF"/>
    <w:rsid w:val="00934244"/>
    <w:rsid w:val="00937225"/>
    <w:rsid w:val="0094144F"/>
    <w:rsid w:val="00944254"/>
    <w:rsid w:val="00962A68"/>
    <w:rsid w:val="00964022"/>
    <w:rsid w:val="009656F4"/>
    <w:rsid w:val="0097084A"/>
    <w:rsid w:val="009731E9"/>
    <w:rsid w:val="00973A18"/>
    <w:rsid w:val="00973D9A"/>
    <w:rsid w:val="00974A66"/>
    <w:rsid w:val="00974C33"/>
    <w:rsid w:val="00982BAF"/>
    <w:rsid w:val="00983A54"/>
    <w:rsid w:val="0098774A"/>
    <w:rsid w:val="009A00E8"/>
    <w:rsid w:val="009A1031"/>
    <w:rsid w:val="009A4E44"/>
    <w:rsid w:val="009A672E"/>
    <w:rsid w:val="009A7B66"/>
    <w:rsid w:val="009B0DAF"/>
    <w:rsid w:val="009B277B"/>
    <w:rsid w:val="009B3BB7"/>
    <w:rsid w:val="009B41DE"/>
    <w:rsid w:val="009B4641"/>
    <w:rsid w:val="009B5F3B"/>
    <w:rsid w:val="009C41EB"/>
    <w:rsid w:val="009C47D5"/>
    <w:rsid w:val="009C4D43"/>
    <w:rsid w:val="009C7F6E"/>
    <w:rsid w:val="009D3389"/>
    <w:rsid w:val="009D6AB6"/>
    <w:rsid w:val="009E53A2"/>
    <w:rsid w:val="009F58D5"/>
    <w:rsid w:val="009F65F6"/>
    <w:rsid w:val="009F6D60"/>
    <w:rsid w:val="009F79AA"/>
    <w:rsid w:val="00A0208D"/>
    <w:rsid w:val="00A136DD"/>
    <w:rsid w:val="00A17914"/>
    <w:rsid w:val="00A20E63"/>
    <w:rsid w:val="00A25332"/>
    <w:rsid w:val="00A3445F"/>
    <w:rsid w:val="00A349E4"/>
    <w:rsid w:val="00A34EF1"/>
    <w:rsid w:val="00A40D82"/>
    <w:rsid w:val="00A53AB6"/>
    <w:rsid w:val="00A600C0"/>
    <w:rsid w:val="00A60D4A"/>
    <w:rsid w:val="00A63D96"/>
    <w:rsid w:val="00A66703"/>
    <w:rsid w:val="00A67408"/>
    <w:rsid w:val="00A67B12"/>
    <w:rsid w:val="00A72735"/>
    <w:rsid w:val="00A764A2"/>
    <w:rsid w:val="00A7733D"/>
    <w:rsid w:val="00A77517"/>
    <w:rsid w:val="00A80D4E"/>
    <w:rsid w:val="00A82EC8"/>
    <w:rsid w:val="00A8582F"/>
    <w:rsid w:val="00A96EFF"/>
    <w:rsid w:val="00AA0B16"/>
    <w:rsid w:val="00AA11D3"/>
    <w:rsid w:val="00AA2F88"/>
    <w:rsid w:val="00AA3456"/>
    <w:rsid w:val="00AA507A"/>
    <w:rsid w:val="00AA5F09"/>
    <w:rsid w:val="00AA63FA"/>
    <w:rsid w:val="00AB0D4C"/>
    <w:rsid w:val="00AB51B7"/>
    <w:rsid w:val="00AB6730"/>
    <w:rsid w:val="00AC0A1E"/>
    <w:rsid w:val="00AC0A9D"/>
    <w:rsid w:val="00AC16CB"/>
    <w:rsid w:val="00AC495F"/>
    <w:rsid w:val="00AC5A5A"/>
    <w:rsid w:val="00AD0BF6"/>
    <w:rsid w:val="00AE4311"/>
    <w:rsid w:val="00AE4B53"/>
    <w:rsid w:val="00AE7246"/>
    <w:rsid w:val="00AF4B26"/>
    <w:rsid w:val="00AF4F70"/>
    <w:rsid w:val="00AF5ED3"/>
    <w:rsid w:val="00B0079F"/>
    <w:rsid w:val="00B04C4E"/>
    <w:rsid w:val="00B05E24"/>
    <w:rsid w:val="00B10D0C"/>
    <w:rsid w:val="00B1163A"/>
    <w:rsid w:val="00B12D61"/>
    <w:rsid w:val="00B14792"/>
    <w:rsid w:val="00B15FCF"/>
    <w:rsid w:val="00B20A0E"/>
    <w:rsid w:val="00B2321B"/>
    <w:rsid w:val="00B2726A"/>
    <w:rsid w:val="00B31EE7"/>
    <w:rsid w:val="00B33A75"/>
    <w:rsid w:val="00B3554F"/>
    <w:rsid w:val="00B40722"/>
    <w:rsid w:val="00B45315"/>
    <w:rsid w:val="00B50305"/>
    <w:rsid w:val="00B54B3C"/>
    <w:rsid w:val="00B63D2B"/>
    <w:rsid w:val="00B64537"/>
    <w:rsid w:val="00B73AFB"/>
    <w:rsid w:val="00B75A53"/>
    <w:rsid w:val="00B76FD3"/>
    <w:rsid w:val="00B76FE6"/>
    <w:rsid w:val="00B81064"/>
    <w:rsid w:val="00B8242B"/>
    <w:rsid w:val="00B85077"/>
    <w:rsid w:val="00BA43C1"/>
    <w:rsid w:val="00BA5936"/>
    <w:rsid w:val="00BA7D12"/>
    <w:rsid w:val="00BB6302"/>
    <w:rsid w:val="00BC1CB1"/>
    <w:rsid w:val="00BC3340"/>
    <w:rsid w:val="00BD0312"/>
    <w:rsid w:val="00BD6624"/>
    <w:rsid w:val="00BE009F"/>
    <w:rsid w:val="00BE241B"/>
    <w:rsid w:val="00BE366A"/>
    <w:rsid w:val="00BE65E3"/>
    <w:rsid w:val="00BF15F6"/>
    <w:rsid w:val="00BF216D"/>
    <w:rsid w:val="00BF34E6"/>
    <w:rsid w:val="00BF3EAA"/>
    <w:rsid w:val="00BF506E"/>
    <w:rsid w:val="00BF50BC"/>
    <w:rsid w:val="00BF5D08"/>
    <w:rsid w:val="00C00559"/>
    <w:rsid w:val="00C013B9"/>
    <w:rsid w:val="00C02FB1"/>
    <w:rsid w:val="00C0384E"/>
    <w:rsid w:val="00C0667E"/>
    <w:rsid w:val="00C06DBB"/>
    <w:rsid w:val="00C16B4A"/>
    <w:rsid w:val="00C23C59"/>
    <w:rsid w:val="00C26259"/>
    <w:rsid w:val="00C3690A"/>
    <w:rsid w:val="00C4081A"/>
    <w:rsid w:val="00C40FE7"/>
    <w:rsid w:val="00C413D9"/>
    <w:rsid w:val="00C42AD3"/>
    <w:rsid w:val="00C4414A"/>
    <w:rsid w:val="00C47A19"/>
    <w:rsid w:val="00C47FAD"/>
    <w:rsid w:val="00C641BF"/>
    <w:rsid w:val="00C65327"/>
    <w:rsid w:val="00C65703"/>
    <w:rsid w:val="00C66C62"/>
    <w:rsid w:val="00C71A7C"/>
    <w:rsid w:val="00C726CC"/>
    <w:rsid w:val="00C72E84"/>
    <w:rsid w:val="00C74632"/>
    <w:rsid w:val="00C770AD"/>
    <w:rsid w:val="00C82135"/>
    <w:rsid w:val="00C82293"/>
    <w:rsid w:val="00C830EA"/>
    <w:rsid w:val="00C909F4"/>
    <w:rsid w:val="00C9564A"/>
    <w:rsid w:val="00CA059E"/>
    <w:rsid w:val="00CA2EAA"/>
    <w:rsid w:val="00CA3383"/>
    <w:rsid w:val="00CA5015"/>
    <w:rsid w:val="00CA7567"/>
    <w:rsid w:val="00CA7BE4"/>
    <w:rsid w:val="00CB0772"/>
    <w:rsid w:val="00CB45A2"/>
    <w:rsid w:val="00CB6A73"/>
    <w:rsid w:val="00CC1740"/>
    <w:rsid w:val="00CC5AE7"/>
    <w:rsid w:val="00CC6C16"/>
    <w:rsid w:val="00CC6FCC"/>
    <w:rsid w:val="00CD1CA4"/>
    <w:rsid w:val="00CD2A41"/>
    <w:rsid w:val="00CD362D"/>
    <w:rsid w:val="00CD463E"/>
    <w:rsid w:val="00CD4E7F"/>
    <w:rsid w:val="00CE0C27"/>
    <w:rsid w:val="00CE0CDD"/>
    <w:rsid w:val="00CE5E26"/>
    <w:rsid w:val="00CE6F4D"/>
    <w:rsid w:val="00CF1C8F"/>
    <w:rsid w:val="00CF4579"/>
    <w:rsid w:val="00CF6125"/>
    <w:rsid w:val="00CF768E"/>
    <w:rsid w:val="00D00323"/>
    <w:rsid w:val="00D03C93"/>
    <w:rsid w:val="00D042F8"/>
    <w:rsid w:val="00D04BC2"/>
    <w:rsid w:val="00D10835"/>
    <w:rsid w:val="00D12DED"/>
    <w:rsid w:val="00D13E4C"/>
    <w:rsid w:val="00D1695C"/>
    <w:rsid w:val="00D20655"/>
    <w:rsid w:val="00D24A80"/>
    <w:rsid w:val="00D2511C"/>
    <w:rsid w:val="00D2729C"/>
    <w:rsid w:val="00D315A8"/>
    <w:rsid w:val="00D36218"/>
    <w:rsid w:val="00D44540"/>
    <w:rsid w:val="00D479FE"/>
    <w:rsid w:val="00D50EB9"/>
    <w:rsid w:val="00D54904"/>
    <w:rsid w:val="00D55831"/>
    <w:rsid w:val="00D64722"/>
    <w:rsid w:val="00D65004"/>
    <w:rsid w:val="00D65CE1"/>
    <w:rsid w:val="00D66FDE"/>
    <w:rsid w:val="00D74C0C"/>
    <w:rsid w:val="00D7532B"/>
    <w:rsid w:val="00D81978"/>
    <w:rsid w:val="00D87F06"/>
    <w:rsid w:val="00D905F6"/>
    <w:rsid w:val="00D975D6"/>
    <w:rsid w:val="00DA7A32"/>
    <w:rsid w:val="00DB2D25"/>
    <w:rsid w:val="00DC0165"/>
    <w:rsid w:val="00DC0B5F"/>
    <w:rsid w:val="00DC0F1E"/>
    <w:rsid w:val="00DC516F"/>
    <w:rsid w:val="00DC5C7E"/>
    <w:rsid w:val="00DD1CF0"/>
    <w:rsid w:val="00DD2D18"/>
    <w:rsid w:val="00DD3282"/>
    <w:rsid w:val="00DD71BD"/>
    <w:rsid w:val="00DE0BF4"/>
    <w:rsid w:val="00DE581C"/>
    <w:rsid w:val="00DF19FF"/>
    <w:rsid w:val="00DF31AC"/>
    <w:rsid w:val="00DF5C0D"/>
    <w:rsid w:val="00DF70F3"/>
    <w:rsid w:val="00DF7387"/>
    <w:rsid w:val="00E00775"/>
    <w:rsid w:val="00E04D9D"/>
    <w:rsid w:val="00E067AF"/>
    <w:rsid w:val="00E10EEE"/>
    <w:rsid w:val="00E145D8"/>
    <w:rsid w:val="00E1561B"/>
    <w:rsid w:val="00E16880"/>
    <w:rsid w:val="00E220D3"/>
    <w:rsid w:val="00E224A6"/>
    <w:rsid w:val="00E27BDC"/>
    <w:rsid w:val="00E30AA2"/>
    <w:rsid w:val="00E31A92"/>
    <w:rsid w:val="00E35624"/>
    <w:rsid w:val="00E3642C"/>
    <w:rsid w:val="00E429D8"/>
    <w:rsid w:val="00E439E6"/>
    <w:rsid w:val="00E47B15"/>
    <w:rsid w:val="00E55E60"/>
    <w:rsid w:val="00E62042"/>
    <w:rsid w:val="00E62961"/>
    <w:rsid w:val="00E6554B"/>
    <w:rsid w:val="00E65D00"/>
    <w:rsid w:val="00E71449"/>
    <w:rsid w:val="00E801AB"/>
    <w:rsid w:val="00E81F90"/>
    <w:rsid w:val="00E914B6"/>
    <w:rsid w:val="00E92A97"/>
    <w:rsid w:val="00EA372A"/>
    <w:rsid w:val="00EB0E89"/>
    <w:rsid w:val="00EB150B"/>
    <w:rsid w:val="00EB227D"/>
    <w:rsid w:val="00EB2E3C"/>
    <w:rsid w:val="00EB2E4A"/>
    <w:rsid w:val="00EB5926"/>
    <w:rsid w:val="00EB688D"/>
    <w:rsid w:val="00EC2112"/>
    <w:rsid w:val="00EC36AA"/>
    <w:rsid w:val="00ED07AA"/>
    <w:rsid w:val="00ED0BBD"/>
    <w:rsid w:val="00ED6CFE"/>
    <w:rsid w:val="00EE23E8"/>
    <w:rsid w:val="00EE3A32"/>
    <w:rsid w:val="00EF02D1"/>
    <w:rsid w:val="00F00C1A"/>
    <w:rsid w:val="00F043A9"/>
    <w:rsid w:val="00F04AA5"/>
    <w:rsid w:val="00F06C37"/>
    <w:rsid w:val="00F166DC"/>
    <w:rsid w:val="00F219C4"/>
    <w:rsid w:val="00F24D97"/>
    <w:rsid w:val="00F41F5A"/>
    <w:rsid w:val="00F4229E"/>
    <w:rsid w:val="00F42CBD"/>
    <w:rsid w:val="00F43CEB"/>
    <w:rsid w:val="00F44E9A"/>
    <w:rsid w:val="00F56123"/>
    <w:rsid w:val="00F620FE"/>
    <w:rsid w:val="00F6265A"/>
    <w:rsid w:val="00F63FE1"/>
    <w:rsid w:val="00F6464D"/>
    <w:rsid w:val="00F677F7"/>
    <w:rsid w:val="00F73581"/>
    <w:rsid w:val="00F73C0C"/>
    <w:rsid w:val="00F75D9B"/>
    <w:rsid w:val="00F77CD9"/>
    <w:rsid w:val="00F813D5"/>
    <w:rsid w:val="00F83B1B"/>
    <w:rsid w:val="00F87259"/>
    <w:rsid w:val="00F87664"/>
    <w:rsid w:val="00F90EB7"/>
    <w:rsid w:val="00F91BB9"/>
    <w:rsid w:val="00F970D8"/>
    <w:rsid w:val="00F97CA0"/>
    <w:rsid w:val="00FA2FFC"/>
    <w:rsid w:val="00FA4E67"/>
    <w:rsid w:val="00FB5E25"/>
    <w:rsid w:val="00FB7C88"/>
    <w:rsid w:val="00FC14EE"/>
    <w:rsid w:val="00FC341B"/>
    <w:rsid w:val="00FC5666"/>
    <w:rsid w:val="00FC6C87"/>
    <w:rsid w:val="00FC6E6F"/>
    <w:rsid w:val="00FD74BC"/>
    <w:rsid w:val="00FD7E92"/>
    <w:rsid w:val="00FE0BBB"/>
    <w:rsid w:val="00FE265A"/>
    <w:rsid w:val="00FF041F"/>
    <w:rsid w:val="00FF41B8"/>
    <w:rsid w:val="00FF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AAB7499"/>
  <w15:docId w15:val="{71579532-2D08-4314-BCEE-13C36064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2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44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441F"/>
    <w:rPr>
      <w:sz w:val="24"/>
      <w:szCs w:val="24"/>
    </w:rPr>
  </w:style>
  <w:style w:type="paragraph" w:styleId="Footer">
    <w:name w:val="footer"/>
    <w:basedOn w:val="Normal"/>
    <w:link w:val="FooterChar"/>
    <w:rsid w:val="002744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7441F"/>
    <w:rPr>
      <w:sz w:val="24"/>
      <w:szCs w:val="24"/>
    </w:rPr>
  </w:style>
  <w:style w:type="paragraph" w:styleId="BalloonText">
    <w:name w:val="Balloon Text"/>
    <w:basedOn w:val="Normal"/>
    <w:link w:val="BalloonTextChar"/>
    <w:rsid w:val="00274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44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27441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27441F"/>
    <w:rPr>
      <w:rFonts w:ascii="Arial" w:hAnsi="Arial"/>
      <w:spacing w:val="-5"/>
    </w:rPr>
  </w:style>
  <w:style w:type="paragraph" w:customStyle="1" w:styleId="SonnaxLetter">
    <w:name w:val="Sonnax Letter"/>
    <w:basedOn w:val="Normal"/>
    <w:link w:val="SonnaxLetterChar"/>
    <w:qFormat/>
    <w:rsid w:val="004226C7"/>
    <w:pPr>
      <w:spacing w:after="120"/>
      <w:ind w:firstLine="360"/>
      <w:jc w:val="both"/>
    </w:pPr>
    <w:rPr>
      <w:rFonts w:cs="Arial"/>
    </w:rPr>
  </w:style>
  <w:style w:type="paragraph" w:customStyle="1" w:styleId="SonnaxLetterSmallType-Date">
    <w:name w:val="Sonnax Letter Small Type - Date"/>
    <w:aliases w:val="Addressee &amp; Signature"/>
    <w:basedOn w:val="SonnaxLetter"/>
    <w:link w:val="SonnaxLetterSmallType-DateChar"/>
    <w:qFormat/>
    <w:rsid w:val="004F68A4"/>
    <w:pPr>
      <w:spacing w:after="20"/>
      <w:ind w:firstLine="0"/>
    </w:pPr>
    <w:rPr>
      <w:sz w:val="22"/>
      <w:szCs w:val="22"/>
    </w:rPr>
  </w:style>
  <w:style w:type="character" w:customStyle="1" w:styleId="SonnaxLetterChar">
    <w:name w:val="Sonnax Letter Char"/>
    <w:link w:val="SonnaxLetter"/>
    <w:rsid w:val="004226C7"/>
    <w:rPr>
      <w:rFonts w:cs="Arial"/>
      <w:sz w:val="24"/>
      <w:szCs w:val="24"/>
    </w:rPr>
  </w:style>
  <w:style w:type="paragraph" w:customStyle="1" w:styleId="SonnaxSignatureName">
    <w:name w:val="Sonnax Signature Name"/>
    <w:basedOn w:val="SonnaxLetter"/>
    <w:next w:val="SonnaxLetterSmallType-Date"/>
    <w:qFormat/>
    <w:rsid w:val="00304500"/>
    <w:pPr>
      <w:spacing w:after="20"/>
      <w:ind w:firstLine="0"/>
    </w:pPr>
  </w:style>
  <w:style w:type="character" w:customStyle="1" w:styleId="SonnaxLetterSmallType-DateChar">
    <w:name w:val="Sonnax Letter Small Type - Date Char"/>
    <w:aliases w:val="Addressee &amp; Signature Char"/>
    <w:link w:val="SonnaxLetterSmallType-Date"/>
    <w:rsid w:val="004F68A4"/>
    <w:rPr>
      <w:rFonts w:cs="Arial"/>
      <w:sz w:val="22"/>
      <w:szCs w:val="22"/>
    </w:rPr>
  </w:style>
  <w:style w:type="paragraph" w:customStyle="1" w:styleId="SonnaxSignatureTitle">
    <w:name w:val="Sonnax Signature Title"/>
    <w:basedOn w:val="SonnaxLetterSmallType-Date"/>
    <w:qFormat/>
    <w:rsid w:val="004F68A4"/>
    <w:rPr>
      <w:i/>
    </w:rPr>
  </w:style>
  <w:style w:type="paragraph" w:styleId="ListBullet">
    <w:name w:val="List Bullet"/>
    <w:basedOn w:val="Normal"/>
    <w:rsid w:val="00485C09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168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880"/>
    <w:pPr>
      <w:widowControl w:val="0"/>
      <w:autoSpaceDE w:val="0"/>
      <w:autoSpaceDN w:val="0"/>
      <w:ind w:left="720"/>
      <w:contextualSpacing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.boyer\Downloads\VERMONT%20Essential%20Worker%20Letter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E1ED-DF48-4AA2-802A-1FC87293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VERMONT Essential Worker Letter.docx.dotx</Template>
  <TotalTime>2</TotalTime>
  <Pages>3</Pages>
  <Words>845</Words>
  <Characters>4819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Sonnax Industries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Boyer</dc:creator>
  <cp:lastModifiedBy>Amie O'Brien</cp:lastModifiedBy>
  <cp:revision>2</cp:revision>
  <cp:lastPrinted>2010-11-04T18:57:00Z</cp:lastPrinted>
  <dcterms:created xsi:type="dcterms:W3CDTF">2020-03-25T19:33:00Z</dcterms:created>
  <dcterms:modified xsi:type="dcterms:W3CDTF">2020-03-25T19:33:00Z</dcterms:modified>
</cp:coreProperties>
</file>